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b/>
          <w:bCs/>
          <w:sz w:val="52"/>
        </w:rPr>
      </w:pPr>
      <w:bookmarkStart w:id="0" w:name="_Toc9991"/>
      <w:r>
        <w:rPr>
          <w:rFonts w:hint="eastAsia" w:ascii="黑体" w:hAnsi="黑体" w:eastAsia="黑体"/>
          <w:b/>
          <w:bCs/>
          <w:sz w:val="52"/>
        </w:rPr>
        <w:t>长 春 大 学 成 人 高 等 教 育</w:t>
      </w:r>
      <w:bookmarkEnd w:id="0"/>
    </w:p>
    <w:p>
      <w:pPr>
        <w:jc w:val="center"/>
        <w:rPr>
          <w:rFonts w:hint="eastAsia" w:ascii="黑体" w:hAnsi="黑体" w:eastAsia="黑体"/>
          <w:sz w:val="52"/>
        </w:rPr>
      </w:pPr>
      <w:r>
        <w:rPr>
          <w:rFonts w:hint="eastAsia" w:ascii="黑体" w:hAnsi="黑体" w:eastAsia="黑体"/>
          <w:b/>
          <w:bCs/>
          <w:sz w:val="52"/>
        </w:rPr>
        <w:t>毕 业 论 文</w:t>
      </w:r>
    </w:p>
    <w:p>
      <w:pPr>
        <w:ind w:firstLine="1044" w:firstLineChars="200"/>
        <w:rPr>
          <w:rFonts w:hint="eastAsia"/>
          <w:b/>
          <w:bCs/>
          <w:sz w:val="52"/>
        </w:rPr>
      </w:pPr>
    </w:p>
    <w:tbl>
      <w:tblPr>
        <w:tblStyle w:val="13"/>
        <w:tblW w:w="0" w:type="auto"/>
        <w:jc w:val="center"/>
        <w:tblLayout w:type="autofit"/>
        <w:tblCellMar>
          <w:top w:w="0" w:type="dxa"/>
          <w:left w:w="108" w:type="dxa"/>
          <w:bottom w:w="0" w:type="dxa"/>
          <w:right w:w="108" w:type="dxa"/>
        </w:tblCellMar>
      </w:tblPr>
      <w:tblGrid>
        <w:gridCol w:w="7530"/>
      </w:tblGrid>
      <w:tr>
        <w:tblPrEx>
          <w:tblCellMar>
            <w:top w:w="0" w:type="dxa"/>
            <w:left w:w="108" w:type="dxa"/>
            <w:bottom w:w="0" w:type="dxa"/>
            <w:right w:w="108" w:type="dxa"/>
          </w:tblCellMar>
        </w:tblPrEx>
        <w:trPr>
          <w:trHeight w:val="1844" w:hRule="atLeast"/>
          <w:jc w:val="center"/>
        </w:trPr>
        <w:tc>
          <w:tcPr>
            <w:tcW w:w="7530" w:type="dxa"/>
            <w:noWrap w:val="0"/>
            <w:vAlign w:val="center"/>
          </w:tcPr>
          <w:p>
            <w:pPr>
              <w:jc w:val="center"/>
              <w:rPr>
                <w:rFonts w:hint="eastAsia" w:ascii="黑体" w:eastAsia="黑体"/>
                <w:sz w:val="36"/>
                <w:szCs w:val="36"/>
              </w:rPr>
            </w:pPr>
            <w:r>
              <w:rPr>
                <w:rFonts w:hint="eastAsia" w:ascii="黑体" w:eastAsia="黑体"/>
                <w:sz w:val="36"/>
                <w:szCs w:val="36"/>
              </w:rPr>
              <w:t>新型商业模式下市场营销策略创新实践</w:t>
            </w:r>
          </w:p>
        </w:tc>
      </w:tr>
    </w:tbl>
    <w:p>
      <w:pPr>
        <w:ind w:firstLine="1044" w:firstLineChars="200"/>
        <w:rPr>
          <w:rFonts w:hint="eastAsia"/>
          <w:b/>
          <w:bCs/>
          <w:sz w:val="52"/>
        </w:rPr>
      </w:pPr>
    </w:p>
    <w:p>
      <w:pPr>
        <w:ind w:firstLine="1044" w:firstLineChars="200"/>
        <w:rPr>
          <w:rFonts w:hint="eastAsia"/>
          <w:b/>
          <w:bCs/>
          <w:sz w:val="52"/>
        </w:rPr>
      </w:pPr>
    </w:p>
    <w:tbl>
      <w:tblPr>
        <w:tblStyle w:val="13"/>
        <w:tblW w:w="0" w:type="auto"/>
        <w:jc w:val="center"/>
        <w:tblLayout w:type="autofit"/>
        <w:tblCellMar>
          <w:top w:w="0" w:type="dxa"/>
          <w:left w:w="108" w:type="dxa"/>
          <w:bottom w:w="0" w:type="dxa"/>
          <w:right w:w="108" w:type="dxa"/>
        </w:tblCellMar>
      </w:tblPr>
      <w:tblGrid>
        <w:gridCol w:w="1521"/>
        <w:gridCol w:w="3765"/>
      </w:tblGrid>
      <w:tr>
        <w:tblPrEx>
          <w:tblCellMar>
            <w:top w:w="0" w:type="dxa"/>
            <w:left w:w="108" w:type="dxa"/>
            <w:bottom w:w="0" w:type="dxa"/>
            <w:right w:w="108" w:type="dxa"/>
          </w:tblCellMar>
        </w:tblPrEx>
        <w:trPr>
          <w:jc w:val="center"/>
        </w:trPr>
        <w:tc>
          <w:tcPr>
            <w:tcW w:w="1521" w:type="dxa"/>
            <w:noWrap w:val="0"/>
            <w:vAlign w:val="center"/>
          </w:tcPr>
          <w:p>
            <w:pPr>
              <w:jc w:val="center"/>
              <w:rPr>
                <w:rFonts w:hint="eastAsia"/>
              </w:rPr>
            </w:pPr>
            <w:r>
              <w:rPr>
                <w:rFonts w:hint="eastAsia"/>
                <w:b/>
                <w:bCs/>
                <w:sz w:val="28"/>
              </w:rPr>
              <w:t>姓    名</w:t>
            </w:r>
          </w:p>
        </w:tc>
        <w:tc>
          <w:tcPr>
            <w:tcW w:w="3765" w:type="dxa"/>
            <w:tcBorders>
              <w:bottom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包丽艳</w:t>
            </w:r>
          </w:p>
        </w:tc>
      </w:tr>
      <w:tr>
        <w:tblPrEx>
          <w:tblCellMar>
            <w:top w:w="0" w:type="dxa"/>
            <w:left w:w="108" w:type="dxa"/>
            <w:bottom w:w="0" w:type="dxa"/>
            <w:right w:w="108" w:type="dxa"/>
          </w:tblCellMar>
        </w:tblPrEx>
        <w:trPr>
          <w:jc w:val="center"/>
        </w:trPr>
        <w:tc>
          <w:tcPr>
            <w:tcW w:w="1521" w:type="dxa"/>
            <w:noWrap w:val="0"/>
            <w:vAlign w:val="center"/>
          </w:tcPr>
          <w:p>
            <w:pPr>
              <w:jc w:val="center"/>
              <w:rPr>
                <w:rFonts w:hint="eastAsia"/>
              </w:rPr>
            </w:pPr>
            <w:r>
              <w:rPr>
                <w:rFonts w:hint="eastAsia"/>
                <w:b/>
                <w:bCs/>
                <w:sz w:val="28"/>
              </w:rPr>
              <w:t>函 授 站</w:t>
            </w:r>
          </w:p>
        </w:tc>
        <w:tc>
          <w:tcPr>
            <w:tcW w:w="3765" w:type="dxa"/>
            <w:tcBorders>
              <w:top w:val="single" w:color="auto" w:sz="4" w:space="0"/>
              <w:bottom w:val="single" w:color="auto" w:sz="4" w:space="0"/>
            </w:tcBorders>
            <w:noWrap w:val="0"/>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启明</w:t>
            </w:r>
          </w:p>
        </w:tc>
      </w:tr>
      <w:tr>
        <w:tblPrEx>
          <w:tblCellMar>
            <w:top w:w="0" w:type="dxa"/>
            <w:left w:w="108" w:type="dxa"/>
            <w:bottom w:w="0" w:type="dxa"/>
            <w:right w:w="108" w:type="dxa"/>
          </w:tblCellMar>
        </w:tblPrEx>
        <w:trPr>
          <w:jc w:val="center"/>
        </w:trPr>
        <w:tc>
          <w:tcPr>
            <w:tcW w:w="1521" w:type="dxa"/>
            <w:noWrap w:val="0"/>
            <w:vAlign w:val="center"/>
          </w:tcPr>
          <w:p>
            <w:pPr>
              <w:jc w:val="center"/>
              <w:rPr>
                <w:rFonts w:hint="eastAsia"/>
              </w:rPr>
            </w:pPr>
            <w:r>
              <w:rPr>
                <w:rFonts w:hint="eastAsia"/>
                <w:b/>
                <w:bCs/>
                <w:sz w:val="28"/>
              </w:rPr>
              <w:t>年    级</w:t>
            </w:r>
          </w:p>
        </w:tc>
        <w:tc>
          <w:tcPr>
            <w:tcW w:w="3765" w:type="dxa"/>
            <w:tcBorders>
              <w:top w:val="single" w:color="auto" w:sz="4" w:space="0"/>
              <w:bottom w:val="single" w:color="auto" w:sz="4" w:space="0"/>
            </w:tcBorders>
            <w:noWrap w:val="0"/>
            <w:vAlign w:val="center"/>
          </w:tcPr>
          <w:p>
            <w:pPr>
              <w:jc w:val="center"/>
              <w:rPr>
                <w:rFonts w:hint="eastAsia" w:ascii="宋体" w:hAnsi="宋体" w:eastAsia="宋体" w:cs="宋体"/>
                <w:sz w:val="28"/>
                <w:szCs w:val="28"/>
                <w:lang w:val="en-US"/>
              </w:rPr>
            </w:pPr>
            <w:r>
              <w:rPr>
                <w:rFonts w:hint="eastAsia" w:ascii="宋体" w:hAnsi="宋体" w:eastAsia="宋体" w:cs="宋体"/>
                <w:sz w:val="28"/>
                <w:szCs w:val="28"/>
                <w:lang w:val="en-US"/>
              </w:rPr>
              <w:t>2022级</w:t>
            </w:r>
          </w:p>
        </w:tc>
      </w:tr>
      <w:tr>
        <w:tblPrEx>
          <w:tblCellMar>
            <w:top w:w="0" w:type="dxa"/>
            <w:left w:w="108" w:type="dxa"/>
            <w:bottom w:w="0" w:type="dxa"/>
            <w:right w:w="108" w:type="dxa"/>
          </w:tblCellMar>
        </w:tblPrEx>
        <w:trPr>
          <w:jc w:val="center"/>
        </w:trPr>
        <w:tc>
          <w:tcPr>
            <w:tcW w:w="1521" w:type="dxa"/>
            <w:noWrap w:val="0"/>
            <w:vAlign w:val="center"/>
          </w:tcPr>
          <w:p>
            <w:pPr>
              <w:jc w:val="center"/>
              <w:rPr>
                <w:rFonts w:hint="eastAsia"/>
                <w:b/>
                <w:bCs/>
                <w:sz w:val="28"/>
              </w:rPr>
            </w:pPr>
            <w:r>
              <w:rPr>
                <w:rFonts w:hint="eastAsia"/>
                <w:b/>
                <w:bCs/>
                <w:sz w:val="28"/>
              </w:rPr>
              <w:t>专    业</w:t>
            </w:r>
          </w:p>
        </w:tc>
        <w:tc>
          <w:tcPr>
            <w:tcW w:w="3765" w:type="dxa"/>
            <w:tcBorders>
              <w:top w:val="single" w:color="auto" w:sz="4" w:space="0"/>
              <w:bottom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工商管理</w:t>
            </w:r>
          </w:p>
        </w:tc>
      </w:tr>
      <w:tr>
        <w:tblPrEx>
          <w:tblCellMar>
            <w:top w:w="0" w:type="dxa"/>
            <w:left w:w="108" w:type="dxa"/>
            <w:bottom w:w="0" w:type="dxa"/>
            <w:right w:w="108" w:type="dxa"/>
          </w:tblCellMar>
        </w:tblPrEx>
        <w:trPr>
          <w:jc w:val="center"/>
        </w:trPr>
        <w:tc>
          <w:tcPr>
            <w:tcW w:w="1521" w:type="dxa"/>
            <w:noWrap w:val="0"/>
            <w:vAlign w:val="center"/>
          </w:tcPr>
          <w:p>
            <w:pPr>
              <w:jc w:val="center"/>
              <w:rPr>
                <w:rFonts w:hint="eastAsia"/>
                <w:b/>
                <w:bCs/>
                <w:sz w:val="28"/>
              </w:rPr>
            </w:pPr>
            <w:r>
              <w:rPr>
                <w:rFonts w:hint="eastAsia"/>
                <w:b/>
                <w:bCs/>
                <w:sz w:val="28"/>
              </w:rPr>
              <w:t>指导教师</w:t>
            </w:r>
          </w:p>
        </w:tc>
        <w:tc>
          <w:tcPr>
            <w:tcW w:w="3765" w:type="dxa"/>
            <w:tcBorders>
              <w:top w:val="single" w:color="auto" w:sz="4" w:space="0"/>
              <w:bottom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朱媛玲</w:t>
            </w:r>
          </w:p>
        </w:tc>
      </w:tr>
    </w:tbl>
    <w:p>
      <w:pPr>
        <w:ind w:firstLine="420" w:firstLineChars="200"/>
        <w:rPr>
          <w:rFonts w:hint="eastAsia"/>
        </w:rPr>
      </w:pPr>
    </w:p>
    <w:p>
      <w:pPr>
        <w:ind w:firstLine="560" w:firstLineChars="200"/>
        <w:jc w:val="center"/>
        <w:rPr>
          <w:rFonts w:hint="eastAsia"/>
          <w:sz w:val="28"/>
        </w:rPr>
      </w:pPr>
    </w:p>
    <w:p>
      <w:pPr>
        <w:ind w:firstLine="560" w:firstLineChars="200"/>
        <w:jc w:val="center"/>
        <w:rPr>
          <w:rFonts w:hint="eastAsia"/>
          <w:sz w:val="28"/>
        </w:rPr>
      </w:pPr>
    </w:p>
    <w:tbl>
      <w:tblPr>
        <w:tblStyle w:val="13"/>
        <w:tblW w:w="3692" w:type="dxa"/>
        <w:jc w:val="right"/>
        <w:tblLayout w:type="fixed"/>
        <w:tblCellMar>
          <w:top w:w="0" w:type="dxa"/>
          <w:left w:w="108" w:type="dxa"/>
          <w:bottom w:w="0" w:type="dxa"/>
          <w:right w:w="108" w:type="dxa"/>
        </w:tblCellMar>
      </w:tblPr>
      <w:tblGrid>
        <w:gridCol w:w="1000"/>
        <w:gridCol w:w="400"/>
        <w:gridCol w:w="700"/>
        <w:gridCol w:w="400"/>
        <w:gridCol w:w="700"/>
        <w:gridCol w:w="492"/>
      </w:tblGrid>
      <w:tr>
        <w:tblPrEx>
          <w:tblCellMar>
            <w:top w:w="0" w:type="dxa"/>
            <w:left w:w="108" w:type="dxa"/>
            <w:bottom w:w="0" w:type="dxa"/>
            <w:right w:w="108" w:type="dxa"/>
          </w:tblCellMar>
        </w:tblPrEx>
        <w:trPr>
          <w:cantSplit/>
          <w:trHeight w:val="314" w:hRule="atLeast"/>
          <w:jc w:val="right"/>
        </w:trPr>
        <w:tc>
          <w:tcPr>
            <w:tcW w:w="1000" w:type="dxa"/>
            <w:tcBorders>
              <w:left w:val="nil"/>
              <w:bottom w:val="single" w:color="auto" w:sz="12" w:space="0"/>
            </w:tcBorders>
            <w:noWrap w:val="0"/>
            <w:vAlign w:val="bottom"/>
          </w:tcPr>
          <w:p>
            <w:pPr>
              <w:ind w:right="-105" w:rightChars="-50"/>
              <w:jc w:val="center"/>
              <w:rPr>
                <w:rFonts w:ascii="Arial" w:hAnsi="Arial" w:eastAsia="黑体" w:cs="Arial"/>
                <w:sz w:val="28"/>
                <w:szCs w:val="28"/>
              </w:rPr>
            </w:pPr>
            <w:r>
              <w:rPr>
                <w:rFonts w:hint="eastAsia" w:ascii="Arial" w:hAnsi="Arial" w:eastAsia="黑体" w:cs="Arial"/>
                <w:sz w:val="28"/>
                <w:szCs w:val="28"/>
              </w:rPr>
              <w:t>202</w:t>
            </w:r>
            <w:r>
              <w:rPr>
                <w:rFonts w:ascii="Arial" w:hAnsi="Arial" w:eastAsia="黑体" w:cs="Arial"/>
                <w:sz w:val="28"/>
                <w:szCs w:val="28"/>
              </w:rPr>
              <w:t>4</w:t>
            </w:r>
          </w:p>
        </w:tc>
        <w:tc>
          <w:tcPr>
            <w:tcW w:w="400" w:type="dxa"/>
            <w:noWrap w:val="0"/>
            <w:vAlign w:val="bottom"/>
          </w:tcPr>
          <w:p>
            <w:pPr>
              <w:ind w:left="-105" w:leftChars="-50" w:right="-105" w:rightChars="-50"/>
              <w:jc w:val="center"/>
              <w:rPr>
                <w:rFonts w:hint="eastAsia" w:ascii="黑体" w:eastAsia="黑体"/>
                <w:sz w:val="28"/>
                <w:szCs w:val="28"/>
              </w:rPr>
            </w:pPr>
            <w:r>
              <w:rPr>
                <w:rFonts w:hint="eastAsia" w:ascii="黑体" w:eastAsia="黑体"/>
                <w:sz w:val="28"/>
                <w:szCs w:val="28"/>
              </w:rPr>
              <w:t>年</w:t>
            </w:r>
          </w:p>
        </w:tc>
        <w:tc>
          <w:tcPr>
            <w:tcW w:w="700" w:type="dxa"/>
            <w:tcBorders>
              <w:bottom w:val="single" w:color="auto" w:sz="12" w:space="0"/>
            </w:tcBorders>
            <w:noWrap w:val="0"/>
            <w:vAlign w:val="bottom"/>
          </w:tcPr>
          <w:p>
            <w:pPr>
              <w:ind w:right="-105" w:rightChars="-50"/>
              <w:jc w:val="center"/>
              <w:rPr>
                <w:rFonts w:hint="eastAsia" w:ascii="Arial" w:hAnsi="Arial" w:eastAsia="黑体" w:cs="Arial"/>
                <w:sz w:val="28"/>
                <w:szCs w:val="28"/>
                <w:lang w:eastAsia="zh-CN"/>
              </w:rPr>
            </w:pPr>
            <w:r>
              <w:rPr>
                <w:rFonts w:hint="eastAsia" w:ascii="Arial" w:hAnsi="Arial" w:eastAsia="黑体" w:cs="Arial"/>
                <w:sz w:val="28"/>
                <w:szCs w:val="28"/>
                <w:lang w:val="en-US" w:eastAsia="zh-CN"/>
              </w:rPr>
              <w:t>5</w:t>
            </w:r>
          </w:p>
        </w:tc>
        <w:tc>
          <w:tcPr>
            <w:tcW w:w="400" w:type="dxa"/>
            <w:noWrap w:val="0"/>
            <w:vAlign w:val="bottom"/>
          </w:tcPr>
          <w:p>
            <w:pPr>
              <w:ind w:left="-105" w:leftChars="-50" w:right="-105" w:rightChars="-50"/>
              <w:jc w:val="center"/>
              <w:rPr>
                <w:rFonts w:hint="eastAsia" w:ascii="黑体" w:eastAsia="黑体"/>
                <w:sz w:val="28"/>
                <w:szCs w:val="28"/>
              </w:rPr>
            </w:pPr>
            <w:r>
              <w:rPr>
                <w:rFonts w:hint="eastAsia" w:ascii="黑体" w:eastAsia="黑体"/>
                <w:sz w:val="28"/>
                <w:szCs w:val="28"/>
              </w:rPr>
              <w:t>月</w:t>
            </w:r>
          </w:p>
        </w:tc>
        <w:tc>
          <w:tcPr>
            <w:tcW w:w="700" w:type="dxa"/>
            <w:tcBorders>
              <w:bottom w:val="single" w:color="auto" w:sz="12" w:space="0"/>
            </w:tcBorders>
            <w:noWrap w:val="0"/>
            <w:vAlign w:val="bottom"/>
          </w:tcPr>
          <w:p>
            <w:pPr>
              <w:ind w:right="-105" w:rightChars="-50"/>
              <w:jc w:val="center"/>
              <w:rPr>
                <w:rFonts w:hint="eastAsia" w:ascii="Arial" w:hAnsi="Arial" w:eastAsia="黑体" w:cs="Arial"/>
                <w:sz w:val="28"/>
                <w:szCs w:val="28"/>
                <w:lang w:val="en-US" w:eastAsia="zh-CN"/>
              </w:rPr>
            </w:pPr>
            <w:r>
              <w:rPr>
                <w:rFonts w:hint="default" w:ascii="Arial" w:hAnsi="Arial" w:eastAsia="黑体" w:cs="Arial"/>
                <w:sz w:val="28"/>
                <w:szCs w:val="28"/>
                <w:lang w:val="en-US"/>
              </w:rPr>
              <w:t>1</w:t>
            </w:r>
            <w:r>
              <w:rPr>
                <w:rFonts w:hint="eastAsia" w:ascii="Arial" w:hAnsi="Arial" w:eastAsia="黑体" w:cs="Arial"/>
                <w:sz w:val="28"/>
                <w:szCs w:val="28"/>
                <w:lang w:val="en-US" w:eastAsia="zh-CN"/>
              </w:rPr>
              <w:t>2</w:t>
            </w:r>
          </w:p>
        </w:tc>
        <w:tc>
          <w:tcPr>
            <w:tcW w:w="492" w:type="dxa"/>
            <w:noWrap w:val="0"/>
            <w:vAlign w:val="bottom"/>
          </w:tcPr>
          <w:p>
            <w:pPr>
              <w:ind w:left="-105" w:leftChars="-50" w:right="-105" w:rightChars="-50"/>
              <w:jc w:val="center"/>
              <w:rPr>
                <w:rFonts w:hint="eastAsia" w:ascii="黑体" w:eastAsia="黑体"/>
                <w:sz w:val="28"/>
                <w:szCs w:val="28"/>
              </w:rPr>
            </w:pPr>
            <w:r>
              <w:rPr>
                <w:rFonts w:hint="eastAsia" w:ascii="黑体" w:eastAsia="黑体"/>
                <w:sz w:val="28"/>
                <w:szCs w:val="28"/>
              </w:rPr>
              <w:t>日</w:t>
            </w:r>
          </w:p>
        </w:tc>
      </w:tr>
    </w:tbl>
    <w:p>
      <w:pPr>
        <w:rPr>
          <w:rFonts w:hint="eastAsia"/>
        </w:rPr>
      </w:pPr>
    </w:p>
    <w:p>
      <w:pPr>
        <w:rPr>
          <w:sz w:val="24"/>
        </w:rPr>
      </w:pPr>
    </w:p>
    <w:p>
      <w:pPr>
        <w:keepNext w:val="0"/>
        <w:keepLines w:val="0"/>
        <w:pageBreakBefore w:val="0"/>
        <w:widowControl/>
        <w:kinsoku/>
        <w:wordWrap/>
        <w:overflowPunct/>
        <w:topLinePunct w:val="0"/>
        <w:autoSpaceDE/>
        <w:autoSpaceDN/>
        <w:bidi w:val="0"/>
        <w:adjustRightInd/>
        <w:snapToGrid/>
        <w:spacing w:before="0" w:beforeLines="50" w:line="360" w:lineRule="auto"/>
        <w:jc w:val="center"/>
        <w:textAlignment w:val="auto"/>
        <w:rPr>
          <w:rFonts w:hint="eastAsia" w:ascii="仿宋" w:hAnsi="仿宋" w:eastAsia="仿宋" w:cs="仿宋"/>
          <w:b/>
          <w:color w:val="auto"/>
          <w:sz w:val="32"/>
          <w:szCs w:val="32"/>
        </w:rPr>
      </w:pPr>
    </w:p>
    <w:p>
      <w:pPr>
        <w:keepNext w:val="0"/>
        <w:keepLines w:val="0"/>
        <w:pageBreakBefore w:val="0"/>
        <w:widowControl/>
        <w:kinsoku/>
        <w:wordWrap/>
        <w:overflowPunct/>
        <w:topLinePunct w:val="0"/>
        <w:autoSpaceDE/>
        <w:autoSpaceDN/>
        <w:bidi w:val="0"/>
        <w:adjustRightInd/>
        <w:snapToGrid/>
        <w:spacing w:before="0" w:beforeLines="50" w:line="360" w:lineRule="auto"/>
        <w:jc w:val="center"/>
        <w:textAlignment w:val="auto"/>
        <w:rPr>
          <w:rFonts w:hint="eastAsia" w:ascii="仿宋" w:hAnsi="仿宋" w:eastAsia="仿宋" w:cs="仿宋"/>
          <w:b/>
          <w:color w:val="auto"/>
          <w:sz w:val="32"/>
          <w:szCs w:val="32"/>
        </w:rPr>
      </w:pPr>
    </w:p>
    <w:p>
      <w:pPr>
        <w:keepNext w:val="0"/>
        <w:keepLines w:val="0"/>
        <w:pageBreakBefore w:val="0"/>
        <w:widowControl/>
        <w:kinsoku/>
        <w:wordWrap/>
        <w:overflowPunct/>
        <w:topLinePunct w:val="0"/>
        <w:autoSpaceDE/>
        <w:autoSpaceDN/>
        <w:bidi w:val="0"/>
        <w:adjustRightInd/>
        <w:snapToGrid/>
        <w:spacing w:before="0" w:beforeLines="50" w:line="360" w:lineRule="auto"/>
        <w:jc w:val="center"/>
        <w:textAlignment w:val="auto"/>
        <w:outlineLvl w:val="0"/>
        <w:rPr>
          <w:rFonts w:hint="eastAsia" w:ascii="宋体" w:hAnsi="宋体" w:eastAsia="宋体" w:cs="宋体"/>
          <w:b/>
          <w:sz w:val="30"/>
          <w:szCs w:val="30"/>
        </w:rPr>
      </w:pPr>
      <w:bookmarkStart w:id="1" w:name="_Toc8888"/>
      <w:r>
        <w:rPr>
          <w:rFonts w:hint="eastAsia" w:ascii="宋体" w:hAnsi="宋体" w:eastAsia="宋体" w:cs="宋体"/>
          <w:b/>
          <w:color w:val="auto"/>
          <w:sz w:val="30"/>
          <w:szCs w:val="30"/>
        </w:rPr>
        <w:t>摘</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要</w:t>
      </w:r>
      <w:bookmarkEnd w:id="1"/>
    </w:p>
    <w:p>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随着市场环境的不断变化，新型商业模式应运而生，对传统市场营销策略提出新的挑战。本研究旨在探讨在新型商业模式下市场营销策略的创新实践，通过深入分析新型商业模式的定义、特点及其发展趋势，揭示其对市场营销的深远影响。文章首先回顾市场营销策略的传统理论，并分析市场营销策略创新的必要性，构建市场营销策略创新的理论框架。接着，本文以成功案例为切入点，详细剖析市场营销策略在产品、价格、渠道和促销等方面的创新实践，以及客户关系管理的策略创新。研究表明，在新型商业模式下，企业需不断创新其市场营销策略，以适应市场的快速变化，提升竞争力。最终，文章总结市场营销策略创新的重要性，并对未来的研究方向进行展望。</w:t>
      </w:r>
      <w:r>
        <w:rPr>
          <w:rFonts w:hint="eastAsia" w:ascii="宋体" w:hAnsi="宋体" w:eastAsia="宋体" w:cs="宋体"/>
          <w:sz w:val="24"/>
          <w:szCs w:val="24"/>
        </w:rPr>
        <w:br w:type="textWrapping"/>
      </w:r>
    </w:p>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lang w:val="en-US"/>
        </w:rPr>
      </w:pPr>
      <w:r>
        <w:rPr>
          <w:rFonts w:hint="eastAsia" w:ascii="宋体" w:hAnsi="宋体" w:eastAsia="宋体" w:cs="宋体"/>
          <w:b/>
          <w:bCs/>
          <w:color w:val="auto"/>
          <w:kern w:val="2"/>
          <w:sz w:val="24"/>
          <w:szCs w:val="24"/>
          <w:lang w:val="en-US" w:eastAsia="zh-CN" w:bidi="ar-SA"/>
        </w:rPr>
        <w:t>关键词：</w:t>
      </w:r>
      <w:r>
        <w:rPr>
          <w:rFonts w:hint="eastAsia" w:ascii="宋体" w:hAnsi="宋体" w:eastAsia="宋体" w:cs="宋体"/>
          <w:color w:val="auto"/>
          <w:kern w:val="2"/>
          <w:sz w:val="24"/>
          <w:szCs w:val="24"/>
          <w:lang w:val="en-US" w:eastAsia="zh-CN" w:bidi="ar-SA"/>
        </w:rPr>
        <w:t>市场营销策略;新型商业模式;创新实践;客户关系管理</w:t>
      </w:r>
    </w:p>
    <w:p>
      <w:pPr>
        <w:keepNext w:val="0"/>
        <w:keepLines w:val="0"/>
        <w:pageBreakBefore w:val="0"/>
        <w:widowControl/>
        <w:kinsoku/>
        <w:wordWrap/>
        <w:overflowPunct/>
        <w:topLinePunct w:val="0"/>
        <w:autoSpaceDE/>
        <w:autoSpaceDN/>
        <w:bidi w:val="0"/>
        <w:adjustRightInd/>
        <w:snapToGrid/>
        <w:spacing w:line="300" w:lineRule="auto"/>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line="300" w:lineRule="auto"/>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line="300" w:lineRule="auto"/>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line="300" w:lineRule="auto"/>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line="300" w:lineRule="auto"/>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line="300" w:lineRule="auto"/>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line="300" w:lineRule="auto"/>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kern w:val="2"/>
          <w:sz w:val="28"/>
          <w:szCs w:val="28"/>
          <w:lang w:eastAsia="zh-CN" w:bidi="ar-SA"/>
        </w:rPr>
      </w:pPr>
    </w:p>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0"/>
        <w:rPr>
          <w:rFonts w:hint="eastAsia" w:ascii="Times New Roman" w:hAnsi="Times New Roman" w:eastAsia="宋体" w:cs="Times New Roman"/>
          <w:b/>
          <w:kern w:val="2"/>
          <w:sz w:val="30"/>
          <w:szCs w:val="30"/>
          <w:lang w:eastAsia="zh-CN" w:bidi="ar-SA"/>
        </w:rPr>
      </w:pPr>
      <w:bookmarkStart w:id="2" w:name="_Toc13322"/>
      <w:r>
        <w:rPr>
          <w:rFonts w:hint="eastAsia" w:ascii="Times New Roman" w:hAnsi="Times New Roman" w:eastAsia="宋体" w:cs="Times New Roman"/>
          <w:b/>
          <w:kern w:val="2"/>
          <w:sz w:val="30"/>
          <w:szCs w:val="30"/>
          <w:lang w:eastAsia="zh-CN" w:bidi="ar-SA"/>
        </w:rPr>
        <w:t>Abstract</w:t>
      </w:r>
      <w:bookmarkEnd w:id="2"/>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color w:val="auto"/>
          <w:sz w:val="28"/>
          <w:szCs w:val="28"/>
        </w:rPr>
      </w:pPr>
      <w:r>
        <w:rPr>
          <w:rFonts w:hint="eastAsia" w:ascii="Times New Roman" w:hAnsi="Times New Roman" w:eastAsia="宋体" w:cs="Times New Roman"/>
          <w:color w:val="auto"/>
          <w:sz w:val="24"/>
          <w:szCs w:val="24"/>
          <w:lang w:val="en-US" w:eastAsia="zh-CN"/>
        </w:rPr>
        <w:t>With the continuous changes in the market environment, new business models have emerged, posing new challenges to traditional marketing strategies. This study aims to explore the innovative practices of marketing strategies under new business models, by analyzing the definition, characteristics, and development trends of new business models, revealing their profound impact on marketing. The article first reviews the traditional theories of marketing strategies and analyzes the necessity of marketing strategy innovation, constructing a theoretical framework for marketing strategy innovation. Subsequently, using successful cases as a starting point, this paper delves into the innovative practices of marketing strategies in terms of product, price, channel, and promotion, as well as the strategic innovation of customer relationship management. The study shows that under new business models, companies need to continuously innovate their marketing strategies to adapt to rapid market changes and enhance competitiveness. Finally, the article summarizes the importance of marketing strategy innovation and looks forward to future research directions.</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32"/>
          <w:szCs w:val="32"/>
        </w:rPr>
      </w:pPr>
      <w:r>
        <w:rPr>
          <w:rFonts w:hint="default" w:ascii="Times New Roman" w:hAnsi="Times New Roman" w:eastAsia="仿宋" w:cs="Times New Roman"/>
          <w:b/>
          <w:bCs/>
          <w:color w:val="auto"/>
          <w:kern w:val="2"/>
          <w:sz w:val="28"/>
          <w:szCs w:val="28"/>
          <w:highlight w:val="none"/>
          <w:lang w:val="en-US" w:eastAsia="zh-CN" w:bidi="ar-SA"/>
        </w:rPr>
        <w:t xml:space="preserve">Key words: </w:t>
      </w:r>
      <w:r>
        <w:rPr>
          <w:rFonts w:hint="eastAsia" w:ascii="Times New Roman" w:hAnsi="Times New Roman" w:eastAsia="仿宋" w:cs="Times New Roman"/>
          <w:color w:val="auto"/>
          <w:kern w:val="2"/>
          <w:sz w:val="24"/>
          <w:szCs w:val="24"/>
          <w:highlight w:val="none"/>
          <w:lang w:val="en-US" w:eastAsia="zh-CN" w:bidi="ar-SA"/>
        </w:rPr>
        <w:t>Marketing Strategy; New Business Model; Innovative Practice; Customer Relationship Management</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pPr>
      <w:r>
        <w:rPr>
          <w:rFonts w:hint="eastAsia" w:ascii="宋体" w:hAnsi="宋体" w:eastAsia="宋体" w:cs="宋体"/>
          <w:b/>
          <w:bCs/>
          <w:sz w:val="30"/>
          <w:szCs w:val="30"/>
        </w:rPr>
        <w:t>目</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录</w:t>
      </w:r>
      <w:bookmarkStart w:id="35" w:name="_GoBack"/>
      <w:bookmarkEnd w:id="35"/>
    </w:p>
    <w:sdt>
      <w:sdtPr>
        <w:rPr>
          <w:rFonts w:ascii="宋体" w:hAnsi="宋体" w:eastAsia="宋体" w:cstheme="minorBidi"/>
          <w:kern w:val="2"/>
          <w:sz w:val="21"/>
          <w:szCs w:val="24"/>
          <w:lang w:val="en-US" w:eastAsia="zh-CN" w:bidi="ar-SA"/>
        </w:rPr>
        <w:id w:val="147481672"/>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pPr>
          <w:bookmarkStart w:id="3" w:name="_Toc12119"/>
          <w:r>
            <w:fldChar w:fldCharType="begin"/>
          </w:r>
          <w:r>
            <w:instrText xml:space="preserve">TOC \o "1-3" \h \u </w:instrText>
          </w:r>
          <w:r>
            <w:fldChar w:fldCharType="separate"/>
          </w:r>
        </w:p>
        <w:p>
          <w:pPr>
            <w:pStyle w:val="34"/>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_Toc2772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 绪论</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_Toc2772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_Toc24166 </w:instrText>
          </w:r>
          <w:r>
            <w:rPr>
              <w:rFonts w:hint="eastAsia" w:ascii="宋体" w:hAnsi="宋体" w:eastAsia="宋体" w:cs="宋体"/>
              <w:sz w:val="24"/>
              <w:szCs w:val="24"/>
            </w:rPr>
            <w:fldChar w:fldCharType="separate"/>
          </w:r>
          <w:r>
            <w:rPr>
              <w:rFonts w:hint="eastAsia" w:ascii="宋体" w:hAnsi="宋体" w:eastAsia="宋体" w:cs="宋体"/>
              <w:bCs/>
              <w:sz w:val="24"/>
              <w:szCs w:val="24"/>
            </w:rPr>
            <w:t>1.1 研究背景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_Toc24166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_Toc13138 </w:instrText>
          </w:r>
          <w:r>
            <w:rPr>
              <w:rFonts w:hint="eastAsia" w:ascii="宋体" w:hAnsi="宋体" w:eastAsia="宋体" w:cs="宋体"/>
              <w:sz w:val="24"/>
              <w:szCs w:val="24"/>
            </w:rPr>
            <w:fldChar w:fldCharType="separate"/>
          </w:r>
          <w:r>
            <w:rPr>
              <w:rFonts w:hint="eastAsia" w:ascii="宋体" w:hAnsi="宋体" w:eastAsia="宋体" w:cs="宋体"/>
              <w:bCs/>
              <w:sz w:val="24"/>
              <w:szCs w:val="24"/>
            </w:rPr>
            <w:t>1.2 研究意义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_Toc13138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_Toc32599 </w:instrText>
          </w:r>
          <w:r>
            <w:rPr>
              <w:rFonts w:hint="eastAsia" w:ascii="宋体" w:hAnsi="宋体" w:eastAsia="宋体" w:cs="宋体"/>
              <w:sz w:val="24"/>
              <w:szCs w:val="24"/>
            </w:rPr>
            <w:fldChar w:fldCharType="separate"/>
          </w:r>
          <w:r>
            <w:rPr>
              <w:rFonts w:hint="eastAsia" w:ascii="宋体" w:hAnsi="宋体" w:eastAsia="宋体" w:cs="宋体"/>
              <w:bCs/>
              <w:sz w:val="24"/>
              <w:szCs w:val="24"/>
            </w:rPr>
            <w:t>1.2.1 理论意义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_Toc19936 </w:instrText>
          </w:r>
          <w:r>
            <w:rPr>
              <w:rFonts w:hint="eastAsia" w:ascii="宋体" w:hAnsi="宋体" w:eastAsia="宋体" w:cs="宋体"/>
              <w:sz w:val="24"/>
              <w:szCs w:val="24"/>
            </w:rPr>
            <w:fldChar w:fldCharType="separate"/>
          </w:r>
          <w:r>
            <w:rPr>
              <w:rFonts w:hint="eastAsia" w:ascii="宋体" w:hAnsi="宋体" w:eastAsia="宋体" w:cs="宋体"/>
              <w:bCs/>
              <w:sz w:val="24"/>
              <w:szCs w:val="24"/>
            </w:rPr>
            <w:t>1.2.2 现实意义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_Toc19936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_Toc20907 </w:instrText>
          </w:r>
          <w:r>
            <w:rPr>
              <w:rFonts w:hint="eastAsia" w:ascii="宋体" w:hAnsi="宋体" w:eastAsia="宋体" w:cs="宋体"/>
              <w:sz w:val="24"/>
              <w:szCs w:val="24"/>
            </w:rPr>
            <w:fldChar w:fldCharType="separate"/>
          </w:r>
          <w:r>
            <w:rPr>
              <w:rFonts w:hint="eastAsia" w:ascii="宋体" w:hAnsi="宋体" w:eastAsia="宋体" w:cs="宋体"/>
              <w:bCs/>
              <w:sz w:val="24"/>
              <w:szCs w:val="24"/>
            </w:rPr>
            <w:t>1.3 国内外文献综述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_Toc20907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_Toc8835 </w:instrText>
          </w:r>
          <w:r>
            <w:rPr>
              <w:rFonts w:hint="eastAsia" w:ascii="宋体" w:hAnsi="宋体" w:eastAsia="宋体" w:cs="宋体"/>
              <w:sz w:val="24"/>
              <w:szCs w:val="24"/>
            </w:rPr>
            <w:fldChar w:fldCharType="separate"/>
          </w:r>
          <w:r>
            <w:rPr>
              <w:rFonts w:hint="eastAsia" w:ascii="宋体" w:hAnsi="宋体" w:eastAsia="宋体" w:cs="宋体"/>
              <w:bCs/>
              <w:sz w:val="24"/>
              <w:szCs w:val="24"/>
            </w:rPr>
            <w:t>1.3.1 国外文献综述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_Toc8835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_Toc23555 </w:instrText>
          </w:r>
          <w:r>
            <w:rPr>
              <w:rFonts w:hint="eastAsia" w:ascii="宋体" w:hAnsi="宋体" w:eastAsia="宋体" w:cs="宋体"/>
              <w:sz w:val="24"/>
              <w:szCs w:val="24"/>
            </w:rPr>
            <w:fldChar w:fldCharType="separate"/>
          </w:r>
          <w:r>
            <w:rPr>
              <w:rFonts w:hint="eastAsia" w:ascii="宋体" w:hAnsi="宋体" w:eastAsia="宋体" w:cs="宋体"/>
              <w:bCs/>
              <w:sz w:val="24"/>
              <w:szCs w:val="24"/>
            </w:rPr>
            <w:t>1.3.2 国内文献综述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_Toc23555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_Toc10590 </w:instrText>
          </w:r>
          <w:r>
            <w:rPr>
              <w:rFonts w:hint="eastAsia" w:ascii="宋体" w:hAnsi="宋体" w:eastAsia="宋体" w:cs="宋体"/>
              <w:sz w:val="24"/>
              <w:szCs w:val="24"/>
            </w:rPr>
            <w:fldChar w:fldCharType="separate"/>
          </w:r>
          <w:r>
            <w:rPr>
              <w:rFonts w:hint="eastAsia" w:ascii="宋体" w:hAnsi="宋体" w:eastAsia="宋体" w:cs="宋体"/>
              <w:bCs/>
              <w:sz w:val="24"/>
              <w:szCs w:val="24"/>
            </w:rPr>
            <w:t>1.4 研究方法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_Toc10590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4"/>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_Toc6634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 新型商业模式概述</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_Toc6634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_Toc11232 </w:instrText>
          </w:r>
          <w:r>
            <w:rPr>
              <w:rFonts w:hint="eastAsia" w:ascii="宋体" w:hAnsi="宋体" w:eastAsia="宋体" w:cs="宋体"/>
              <w:sz w:val="24"/>
              <w:szCs w:val="24"/>
            </w:rPr>
            <w:fldChar w:fldCharType="separate"/>
          </w:r>
          <w:r>
            <w:rPr>
              <w:rFonts w:hint="eastAsia" w:ascii="宋体" w:hAnsi="宋体" w:eastAsia="宋体" w:cs="宋体"/>
              <w:bCs/>
              <w:sz w:val="24"/>
              <w:szCs w:val="24"/>
            </w:rPr>
            <w:t>2.1 新型商业模式的定义与特点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_Toc11232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_Toc17118 </w:instrText>
          </w:r>
          <w:r>
            <w:rPr>
              <w:rFonts w:hint="eastAsia" w:ascii="宋体" w:hAnsi="宋体" w:eastAsia="宋体" w:cs="宋体"/>
              <w:sz w:val="24"/>
              <w:szCs w:val="24"/>
            </w:rPr>
            <w:fldChar w:fldCharType="separate"/>
          </w:r>
          <w:r>
            <w:rPr>
              <w:rFonts w:hint="eastAsia" w:ascii="宋体" w:hAnsi="宋体" w:eastAsia="宋体" w:cs="宋体"/>
              <w:bCs/>
              <w:sz w:val="24"/>
              <w:szCs w:val="24"/>
            </w:rPr>
            <w:t>2.2 新型商业模式的发展趋势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_Toc17118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_Toc28719 </w:instrText>
          </w:r>
          <w:r>
            <w:rPr>
              <w:rFonts w:hint="eastAsia" w:ascii="宋体" w:hAnsi="宋体" w:eastAsia="宋体" w:cs="宋体"/>
              <w:sz w:val="24"/>
              <w:szCs w:val="24"/>
            </w:rPr>
            <w:fldChar w:fldCharType="separate"/>
          </w:r>
          <w:r>
            <w:rPr>
              <w:rFonts w:hint="eastAsia" w:ascii="宋体" w:hAnsi="宋体" w:eastAsia="宋体" w:cs="宋体"/>
              <w:bCs/>
              <w:sz w:val="24"/>
              <w:szCs w:val="24"/>
            </w:rPr>
            <w:t>2.3 新型商业模式对市场营销的影响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_Toc28719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4"/>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_Toc18057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 市场营销策略的创新理论与实践</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_Toc18057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_Toc18691 </w:instrText>
          </w:r>
          <w:r>
            <w:rPr>
              <w:rFonts w:hint="eastAsia" w:ascii="宋体" w:hAnsi="宋体" w:eastAsia="宋体" w:cs="宋体"/>
              <w:sz w:val="24"/>
              <w:szCs w:val="24"/>
            </w:rPr>
            <w:fldChar w:fldCharType="separate"/>
          </w:r>
          <w:r>
            <w:rPr>
              <w:rFonts w:hint="eastAsia" w:ascii="宋体" w:hAnsi="宋体" w:eastAsia="宋体" w:cs="宋体"/>
              <w:bCs/>
              <w:sz w:val="24"/>
              <w:szCs w:val="24"/>
            </w:rPr>
            <w:t>3.1 市场营销策略的传统理论回顾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_Toc18691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_Toc4014 </w:instrText>
          </w:r>
          <w:r>
            <w:rPr>
              <w:rFonts w:hint="eastAsia" w:ascii="宋体" w:hAnsi="宋体" w:eastAsia="宋体" w:cs="宋体"/>
              <w:sz w:val="24"/>
              <w:szCs w:val="24"/>
            </w:rPr>
            <w:fldChar w:fldCharType="separate"/>
          </w:r>
          <w:r>
            <w:rPr>
              <w:rFonts w:hint="eastAsia" w:ascii="宋体" w:hAnsi="宋体" w:eastAsia="宋体" w:cs="宋体"/>
              <w:bCs/>
              <w:sz w:val="24"/>
              <w:szCs w:val="24"/>
            </w:rPr>
            <w:t>3.2 市场营销策略创新的必要性分析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_Toc4014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_Toc30037 </w:instrText>
          </w:r>
          <w:r>
            <w:rPr>
              <w:rFonts w:hint="eastAsia" w:ascii="宋体" w:hAnsi="宋体" w:eastAsia="宋体" w:cs="宋体"/>
              <w:sz w:val="24"/>
              <w:szCs w:val="24"/>
            </w:rPr>
            <w:fldChar w:fldCharType="separate"/>
          </w:r>
          <w:r>
            <w:rPr>
              <w:rFonts w:hint="eastAsia" w:ascii="宋体" w:hAnsi="宋体" w:eastAsia="宋体" w:cs="宋体"/>
              <w:bCs/>
              <w:sz w:val="24"/>
              <w:szCs w:val="24"/>
            </w:rPr>
            <w:t>3.3 市场营销策略创新的理论框架构建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_Toc30037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_Toc27546 </w:instrText>
          </w:r>
          <w:r>
            <w:rPr>
              <w:rFonts w:hint="eastAsia" w:ascii="宋体" w:hAnsi="宋体" w:eastAsia="宋体" w:cs="宋体"/>
              <w:sz w:val="24"/>
              <w:szCs w:val="24"/>
            </w:rPr>
            <w:fldChar w:fldCharType="separate"/>
          </w:r>
          <w:r>
            <w:rPr>
              <w:rFonts w:hint="eastAsia" w:ascii="宋体" w:hAnsi="宋体" w:eastAsia="宋体" w:cs="宋体"/>
              <w:bCs/>
              <w:sz w:val="24"/>
              <w:szCs w:val="24"/>
            </w:rPr>
            <w:t>3.4 市场营销策略创新的成功案例剖析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_Toc27546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4"/>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_Toc22156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 新型商业模式下的市场营销策略创新实践</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_Toc22156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_Toc8738 </w:instrText>
          </w:r>
          <w:r>
            <w:rPr>
              <w:rFonts w:hint="eastAsia" w:ascii="宋体" w:hAnsi="宋体" w:eastAsia="宋体" w:cs="宋体"/>
              <w:sz w:val="24"/>
              <w:szCs w:val="24"/>
            </w:rPr>
            <w:fldChar w:fldCharType="separate"/>
          </w:r>
          <w:r>
            <w:rPr>
              <w:rFonts w:hint="eastAsia" w:ascii="宋体" w:hAnsi="宋体" w:eastAsia="宋体" w:cs="宋体"/>
              <w:bCs/>
              <w:sz w:val="24"/>
              <w:szCs w:val="24"/>
            </w:rPr>
            <w:t>4.1 产品策略创新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_Toc8738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_Toc30992 </w:instrText>
          </w:r>
          <w:r>
            <w:rPr>
              <w:rFonts w:hint="eastAsia" w:ascii="宋体" w:hAnsi="宋体" w:eastAsia="宋体" w:cs="宋体"/>
              <w:sz w:val="24"/>
              <w:szCs w:val="24"/>
            </w:rPr>
            <w:fldChar w:fldCharType="separate"/>
          </w:r>
          <w:r>
            <w:rPr>
              <w:rFonts w:hint="eastAsia" w:ascii="宋体" w:hAnsi="宋体" w:eastAsia="宋体" w:cs="宋体"/>
              <w:bCs/>
              <w:sz w:val="24"/>
              <w:szCs w:val="24"/>
            </w:rPr>
            <w:t>4.2 价格策略创新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_Toc30992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_Toc27240 </w:instrText>
          </w:r>
          <w:r>
            <w:rPr>
              <w:rFonts w:hint="eastAsia" w:ascii="宋体" w:hAnsi="宋体" w:eastAsia="宋体" w:cs="宋体"/>
              <w:sz w:val="24"/>
              <w:szCs w:val="24"/>
            </w:rPr>
            <w:fldChar w:fldCharType="separate"/>
          </w:r>
          <w:r>
            <w:rPr>
              <w:rFonts w:hint="eastAsia" w:ascii="宋体" w:hAnsi="宋体" w:eastAsia="宋体" w:cs="宋体"/>
              <w:bCs/>
              <w:sz w:val="24"/>
              <w:szCs w:val="24"/>
            </w:rPr>
            <w:t>4.3 渠道策略创新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_Toc2662 </w:instrText>
          </w:r>
          <w:r>
            <w:rPr>
              <w:rFonts w:hint="eastAsia" w:ascii="宋体" w:hAnsi="宋体" w:eastAsia="宋体" w:cs="宋体"/>
              <w:sz w:val="24"/>
              <w:szCs w:val="24"/>
            </w:rPr>
            <w:fldChar w:fldCharType="separate"/>
          </w:r>
          <w:r>
            <w:rPr>
              <w:rFonts w:hint="eastAsia" w:ascii="宋体" w:hAnsi="宋体" w:eastAsia="宋体" w:cs="宋体"/>
              <w:bCs/>
              <w:sz w:val="24"/>
              <w:szCs w:val="24"/>
            </w:rPr>
            <w:t>4.4 促销策略创新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_Toc2823 </w:instrText>
          </w:r>
          <w:r>
            <w:rPr>
              <w:rFonts w:hint="eastAsia" w:ascii="宋体" w:hAnsi="宋体" w:eastAsia="宋体" w:cs="宋体"/>
              <w:sz w:val="24"/>
              <w:szCs w:val="24"/>
            </w:rPr>
            <w:fldChar w:fldCharType="separate"/>
          </w:r>
          <w:r>
            <w:rPr>
              <w:rFonts w:hint="eastAsia" w:ascii="宋体" w:hAnsi="宋体" w:eastAsia="宋体" w:cs="宋体"/>
              <w:bCs/>
              <w:sz w:val="24"/>
              <w:szCs w:val="24"/>
            </w:rPr>
            <w:t>4.5 客户关系管理策略创新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4"/>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_Toc28998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 结论</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_Toc28998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4"/>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_Toc10320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致  谢</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_Toc10320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4"/>
            <w:keepNext w:val="0"/>
            <w:keepLines w:val="0"/>
            <w:pageBreakBefore w:val="0"/>
            <w:widowControl/>
            <w:tabs>
              <w:tab w:val="right" w:leader="dot" w:pos="8788"/>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_Toc8012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参考文献</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_Toc8012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r>
            <w:fldChar w:fldCharType="end"/>
          </w:r>
        </w:p>
      </w:sdtContent>
    </w:sdt>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bookmarkStart w:id="4" w:name="_Toc2772"/>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sectPr>
          <w:pgSz w:w="11906" w:h="16838"/>
          <w:pgMar w:top="1417" w:right="1417" w:bottom="1417" w:left="1701" w:header="851" w:footer="992" w:gutter="0"/>
          <w:pgNumType w:fmt="decimal" w:start="1"/>
          <w:cols w:space="425" w:num="1"/>
          <w:docGrid w:type="lines" w:linePitch="312" w:charSpace="0"/>
        </w:sectPr>
      </w:pP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r>
        <w:rPr>
          <w:rFonts w:hint="eastAsia" w:ascii="宋体" w:hAnsi="宋体" w:eastAsia="宋体" w:cs="宋体"/>
          <w:b w:val="0"/>
          <w:bCs/>
          <w:sz w:val="30"/>
          <w:szCs w:val="30"/>
        </w:rPr>
        <w:t>1 绪论</w:t>
      </w:r>
      <w:bookmarkEnd w:id="4"/>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5" w:name="_Toc24166"/>
      <w:bookmarkStart w:id="6" w:name="_Toc15371"/>
      <w:r>
        <w:rPr>
          <w:rFonts w:hint="eastAsia" w:ascii="宋体" w:hAnsi="宋体" w:eastAsia="宋体" w:cs="宋体"/>
          <w:b w:val="0"/>
          <w:bCs/>
          <w:sz w:val="28"/>
          <w:szCs w:val="28"/>
        </w:rPr>
        <w:t>1.1 研究背景</w:t>
      </w:r>
      <w:bookmarkEnd w:id="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全球化和数字化的浪潮中，商业模式的演变正引领市场环境的深刻变革。电子商务和共享经济的兴起，重塑了消费者的购买行为，并给传统市场营销策略带来了前所未有的挑战。面对这一趋势，企业必须灵活应对，不断创新其营销策略以保持竞争力。在此背景下，本研究致力于探究新型商业模式下的市场营销策略，以期为企业提供实用的策略建议。通过分析电子商务和共享经济等新兴模式的特点，本研究将揭示这些模式如何影响消费者决策过程以及企业应如何调整其营销战略以适应这种变化。此外，研究还将探讨如何通过创新营销手段来提升顾客体验，从而促进企业的可持续成长。通过深入研究与实践案例的结合，本研究期望能够为企业在复杂多变的商业环境中导航提供有价值的见解。</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7" w:name="_Toc13138"/>
      <w:r>
        <w:rPr>
          <w:rFonts w:hint="eastAsia" w:ascii="宋体" w:hAnsi="宋体" w:eastAsia="宋体" w:cs="宋体"/>
          <w:b w:val="0"/>
          <w:bCs/>
          <w:sz w:val="28"/>
          <w:szCs w:val="28"/>
        </w:rPr>
        <w:t>1.2 研究意义</w:t>
      </w:r>
      <w:bookmarkEnd w:id="7"/>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8" w:name="_Toc32599"/>
      <w:bookmarkStart w:id="9" w:name="_Toc23544"/>
      <w:r>
        <w:rPr>
          <w:rFonts w:hint="eastAsia" w:ascii="宋体" w:hAnsi="宋体" w:eastAsia="宋体" w:cs="宋体"/>
          <w:b w:val="0"/>
          <w:bCs/>
          <w:sz w:val="28"/>
          <w:szCs w:val="28"/>
        </w:rPr>
        <w:t>1.2.1 理论意义</w:t>
      </w:r>
      <w:bookmarkEnd w:id="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研究致力于探索新型商业模式下的市场营销策略，旨在促进市场营销理论的丰富与进步。随着电子商务和共享经济等新兴模式的出现，市场营销理论获得了新的研究焦点与实际应用背景。这些模式不仅拓宽了市场营销理论的研究范围，还使理论更紧密地联系现实商业活动。同时，新型商业模式孕育了市场营销策略的多方面创新，包括产品、价格、渠道及促销策略的革新。这些创新策略为市场营销理论提供了宝贵的理论和实证材料，增强了理论的解释能力和预见性。通过分析这些创新策略的实际案例，本研究也为市场营销理论的研究方法与视角带来了新的启示，从而推动了该领域的持续发展和创新。</w:t>
      </w:r>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0" w:name="_Toc19936"/>
      <w:r>
        <w:rPr>
          <w:rFonts w:hint="eastAsia" w:ascii="宋体" w:hAnsi="宋体" w:eastAsia="宋体" w:cs="宋体"/>
          <w:b w:val="0"/>
          <w:bCs/>
          <w:sz w:val="28"/>
          <w:szCs w:val="28"/>
        </w:rPr>
        <w:t>1.2.2 现实意义</w:t>
      </w:r>
      <w:bookmarkEnd w:id="1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当今商业环境中，电子商务和共享经济等新兴商业模式正重塑传统市场营销的面貌。这些变革不仅对企业提出了新的挑战，也为它们提供了前所未有的机遇。为了有效应对这一转变，企业必须深入理解并适应这些新模式，以提升自身的市场竞争力与经济效益。针对新型商业模式下的市场营销策略进行研究，不仅能够帮助企业把握市场脉动，还能为其提供切实可行的营销方案。通过这样的研究，企业能够更精准地定位目标客户群，优化产品与服务，以及采用创新的推广手段来吸引消费者。此外，研究成果亦能为政府和行业监管机构提供决策参考，促进市场的健康有序发展。在这一过程中，企业将得以在新的市场条件下实现可持续成长，进而推动整个行业的进步。</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1" w:name="_Toc20907"/>
      <w:r>
        <w:rPr>
          <w:rFonts w:hint="eastAsia" w:ascii="宋体" w:hAnsi="宋体" w:eastAsia="宋体" w:cs="宋体"/>
          <w:b w:val="0"/>
          <w:bCs/>
          <w:sz w:val="28"/>
          <w:szCs w:val="28"/>
        </w:rPr>
        <w:t>1.3 国内外文献综述</w:t>
      </w:r>
      <w:bookmarkEnd w:id="11"/>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2" w:name="_Toc8835"/>
      <w:r>
        <w:rPr>
          <w:rFonts w:hint="eastAsia" w:ascii="宋体" w:hAnsi="宋体" w:eastAsia="宋体" w:cs="宋体"/>
          <w:b w:val="0"/>
          <w:bCs/>
          <w:sz w:val="28"/>
          <w:szCs w:val="28"/>
        </w:rPr>
        <w:t>1.3.1 国外文献综述</w:t>
      </w:r>
      <w:bookmarkEnd w:id="1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国外，针对新型商业模式下的市场营销策略的研究已积累丰硕成果。学者们从不同视角深入探讨了该议题。例如，Smith（2018）通过分析亚马逊等电商巨头，指出电子商务的兴起促使市场营销策略更加重视个性化与数据分析的重要性。同时，Jones（2019）聚焦共享经济对市场策略的影响，认为在此模式下，用户体验和社区构建成为关键因素，并通过Uber和Airbnb的案例阐释了创新市场营销策略如何提升顾客满意度和忠诚度。进一步地，Davis（2020）探究了市场营销策略的创新问题，强调在技术进步和市场变化背景下，策略创新是公司获得竞争优势的核心。他通过分析一系列成功案例，提出了包括利用社交媒体进行品牌推广及运用虚拟现实技术提供沉浸式购物体验在内的创新策略。这些研究成果不仅丰富了理论资源，也提供了实用的案例，为本研究提供了宝贵的参考和启示。</w:t>
      </w:r>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3" w:name="_Toc23555"/>
      <w:r>
        <w:rPr>
          <w:rFonts w:hint="eastAsia" w:ascii="宋体" w:hAnsi="宋体" w:eastAsia="宋体" w:cs="宋体"/>
          <w:b w:val="0"/>
          <w:bCs/>
          <w:sz w:val="28"/>
          <w:szCs w:val="28"/>
        </w:rPr>
        <w:t>1.3.2 国内文献综述</w:t>
      </w:r>
      <w:bookmarkEnd w:id="9"/>
      <w:bookmarkEnd w:id="1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随着中国市场经济的不断发展和消费者需求的多样化，新型商业模式应运而生，并对市场营销策略提出了新的挑战和要求。在此背景下，国内学者们从多角度对这一议题进行了深入研究，为理解并应对变化提供了重要的理论和实践指导。李华（2018）的研究指出，电子商务的迅速崛起改变了传统的市场格局，促使企业必须重视线上市场的拓展和客户体验的优化。张磊（2019）则通过分析共享经济平台如滴滴出行和摩拜单车的案例，揭示了在共享经济模式下市场营销策略的创新路径。同时，王敏（2020）的研究强调了大数据和人工智能技术在现代市场营销中的重要性，认为这些技术不仅提高了营销的效率，而且更加精准地满足了消费者的个性化需求。这些研究成果共同构成了本研究的理论基础和实践参照，为我们深入探讨新型商业模式下的市场营销策略提供了宝贵的视角和工具。通过整合和应用这些研究成果，我们可以更好地适应市场变化，制定出更为有效和前瞻性的市场营销策略。</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4" w:name="_Toc10590"/>
      <w:r>
        <w:rPr>
          <w:rFonts w:hint="eastAsia" w:ascii="宋体" w:hAnsi="宋体" w:eastAsia="宋体" w:cs="宋体"/>
          <w:b w:val="0"/>
          <w:bCs/>
          <w:sz w:val="28"/>
          <w:szCs w:val="28"/>
        </w:rPr>
        <w:t>1.4 研究方法</w:t>
      </w:r>
      <w:bookmarkEnd w:id="1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本研究中，我们采用了多元化的研究方法来深入探讨新型商业模式下的市场营销策略。通过文献综述，我们构建了研究的理论基础和分析框架，这为我们理解市场营销策略提供了坚实的背景知识。同时，案例分析法使我们能够从成功案例中提取出宝贵的经验和教训，这些经验对于指导未来的市场营销实践具有重要价值。为了进一步验证我们的假设并评估不同市场营销策略的有效性，我们实施了问卷调查和统计分析。这种方法使我们能够收集相关数据，并对策略的效果进行量化分析。此外，我们还运用了定性研究方法，如深度访谈和焦点小组讨论，这些方法帮助我们更深入地了解企业在新型商业模式下的实际营销策略及其面临的挑战。通过这些综合性的研究方法，本研究揭示了新型商业模式下市场营销策略的创新路径和实践经验。这不仅有助于企业更好地适应市场变化，提高营销效果，还能在激烈的市场竞争中保持领先地位。</w:t>
      </w: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bookmarkStart w:id="15" w:name="_Toc6634"/>
      <w:r>
        <w:rPr>
          <w:rFonts w:hint="eastAsia" w:ascii="宋体" w:hAnsi="宋体" w:eastAsia="宋体" w:cs="宋体"/>
          <w:b w:val="0"/>
          <w:bCs/>
          <w:sz w:val="30"/>
          <w:szCs w:val="30"/>
        </w:rPr>
        <w:t>2 新型商业模式概述</w:t>
      </w:r>
      <w:bookmarkEnd w:id="15"/>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6" w:name="_Toc11232"/>
      <w:r>
        <w:rPr>
          <w:rFonts w:hint="eastAsia" w:ascii="宋体" w:hAnsi="宋体" w:eastAsia="宋体" w:cs="宋体"/>
          <w:b w:val="0"/>
          <w:bCs/>
          <w:sz w:val="28"/>
          <w:szCs w:val="28"/>
        </w:rPr>
        <w:t>2.1 新型商业模式的定义与特点</w:t>
      </w:r>
      <w:bookmarkEnd w:id="16"/>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随着数字化、全球化以及消费者需求的多样化，一种与传统商业模式有着显著差异的新型商业模式应运而生。这种模式以互联网为基础，运用新技术和创新思维，重新构建传统生产、销售和服务流程，旨在满足市场和消费者的全新需求。它涵盖电子商务、共享经济、平台经济、订阅制服务和按需服务等多种形式，核心在于以用户为中心，提供个性化和定制化的产品和服务，满足消费者的多元化需求。新型商业模式的特点包括高度的灵活性，能够迅速应对市场变化和消费者需求；基于大数据的决策制定，用以优化产品和服务；去中心化，打破传统层级结构，实现资源的高效配置；以及社区驱动的运营模式，通过建立用户社区，提升用户参与度和品牌忠诚度。此外，该模式还强调开放性和可持续性，表现在与其它企业和平台的合作共创价值，以及在追求经济效益的同时，关注环境和社会责任，实现企业与社会的和谐共生。这种与时俱进的商业运作方式正深刻影响着商业世界的运行规则，对市场营销策略产生深远影响。</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7" w:name="_Toc17118"/>
      <w:r>
        <w:rPr>
          <w:rFonts w:hint="eastAsia" w:ascii="宋体" w:hAnsi="宋体" w:eastAsia="宋体" w:cs="宋体"/>
          <w:b w:val="0"/>
          <w:bCs/>
          <w:sz w:val="28"/>
          <w:szCs w:val="28"/>
        </w:rPr>
        <w:t>2.2 新型商业模式的发展趋势</w:t>
      </w:r>
      <w:bookmarkEnd w:id="1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新型商业模式在全球范围内迅速崛起，它适应了数字化、全球化和消费者需求的演变。这一模式通过创新的方式重塑了产品和服务的提供方式，以及企业与消费者之间的互动。高度定制化成为一大趋势，消费者对于个性化和特定需求的产品和服务的需求不断上升，迫使企业必须提供更为精细化的选项和客户支持。与此同时，数字化进程的加速，尤其是互联网和移动技术的普及，促使企业运用数字工具提高运营效率，并优化用户体验。大数据分析和人工智能的应用让企业能更精准地把握消费者需求，并不断提升产品与服务品质。此外，社交网络的兴起为企业提供了新的渠道去构建和维护与消费者的关系，同时收集他们的反馈，从而促进品牌推广和产品销售。</w:t>
      </w:r>
      <w:r>
        <w:rPr>
          <w:rFonts w:hint="eastAsia" w:ascii="宋体" w:hAnsi="宋体" w:eastAsia="宋体" w:cs="宋体"/>
          <w:sz w:val="24"/>
          <w:szCs w:val="24"/>
        </w:rPr>
        <w:br w:type="textWrapping"/>
      </w:r>
      <w:r>
        <w:rPr>
          <w:rFonts w:hint="eastAsia" w:ascii="宋体" w:hAnsi="宋体" w:eastAsia="宋体" w:cs="宋体"/>
          <w:sz w:val="24"/>
          <w:szCs w:val="24"/>
        </w:rPr>
        <w:t xml:space="preserve">    在可持续性方面，随着公众环保意识和社会责任感的提升，企业也需考量自身活动对环境和社会的长远影响。采取环保生产方式和参与公益活动的做法不仅有助于企业的可持续发展，同时也满足了消费者对绿色消费和社会正义的追求。新型商业模式的发展趋势体现了消费者需求的变化和技术革新的双重影响。企业要想保持市场竞争力，就必须灵活适应这些变化，并在满足消费者需求的同时，推动社会的可持续发展。</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18" w:name="_Toc28719"/>
      <w:r>
        <w:rPr>
          <w:rFonts w:hint="eastAsia" w:ascii="宋体" w:hAnsi="宋体" w:eastAsia="宋体" w:cs="宋体"/>
          <w:b w:val="0"/>
          <w:bCs/>
          <w:sz w:val="28"/>
          <w:szCs w:val="28"/>
        </w:rPr>
        <w:t>2.3 新型商业模式对市场营销的影响</w:t>
      </w:r>
      <w:bookmarkEnd w:id="1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新型商业模式的出现正在重塑市场营销领域，带来了一系列深刻的变化。消费者在购买行为和期望上呈现出新的趋势，他们更加追求个性化和便捷性，希望企业能提供贴合个人需求的产品和服务。这种转变促使市场营销策略必须更加深入地理解消费者，从而更有效地满足他们的需求。与此同时，市场营销策略的创新也在新型商业模式的推动下加速发展。传统的以产品为中心的市场营销模式逐渐向以消费者为中心的模式转变。这涉及到运用大数据和人工智能技术实现精准营销，并通过社交媒体和移动应用等平台加强与消费者的互动，建立长期的客户关系。</w:t>
      </w:r>
      <w:r>
        <w:rPr>
          <w:rFonts w:hint="eastAsia" w:ascii="宋体" w:hAnsi="宋体" w:eastAsia="宋体" w:cs="宋体"/>
          <w:sz w:val="24"/>
          <w:szCs w:val="24"/>
        </w:rPr>
        <w:br w:type="textWrapping"/>
      </w:r>
      <w:r>
        <w:rPr>
          <w:rFonts w:hint="eastAsia" w:ascii="宋体" w:hAnsi="宋体" w:eastAsia="宋体" w:cs="宋体"/>
          <w:sz w:val="24"/>
          <w:szCs w:val="24"/>
        </w:rPr>
        <w:t xml:space="preserve">    在渠道和工具方面，电子商务和社交媒体等在线平台已成为市场营销的关键战场。企业在这些平台上进行产品推广和品牌建设的同时，也必须应对网络安全和数据隐私等新挑战。此外，市场营销的理念也在新型商业模式的影响下发生变化。市场营销不仅仅是产品的推广，更是企业价值观和文化传播的途径。企业通过市场营销活动展现对社会责任和可持续发展的承诺，以此赢得消费者的信任与支持。面对新型商业模式带来的机遇与挑战，企业需不断创新市场营销策略，以适应不断变化的商业环境。</w:t>
      </w: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bookmarkStart w:id="19" w:name="_Toc18057"/>
      <w:r>
        <w:rPr>
          <w:rFonts w:hint="eastAsia" w:ascii="宋体" w:hAnsi="宋体" w:eastAsia="宋体" w:cs="宋体"/>
          <w:b w:val="0"/>
          <w:bCs/>
          <w:sz w:val="30"/>
          <w:szCs w:val="30"/>
        </w:rPr>
        <w:t>3 市场营销策略的创新理论与实践</w:t>
      </w:r>
      <w:bookmarkEnd w:id="19"/>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0" w:name="_Toc18691"/>
      <w:r>
        <w:rPr>
          <w:rFonts w:hint="eastAsia" w:ascii="宋体" w:hAnsi="宋体" w:eastAsia="宋体" w:cs="宋体"/>
          <w:b w:val="0"/>
          <w:bCs/>
          <w:sz w:val="28"/>
          <w:szCs w:val="28"/>
        </w:rPr>
        <w:t>3.1 市场营销策略的传统理论回顾</w:t>
      </w:r>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市场营销策略的传统理论构成了市场营销学的关键支柱，为企业提供了一套全面的框架来理解和指导其市场营销活动。核心的4P理论——产品（Product）、价格（Price）、地点（Place）和促销（Promotion）——强调了企业在制定市场营销策略时需要考虑的四个关键维度。产品策略聚焦于满足消费者需求的质量和特性；价格策略涉及成本考量与市场定位；地点策略关乎将产品和服务有效传递至目标客户；而促销策略则通过多种沟通手段提升品牌认知度。此外，其他传统理论如SWOT分析和STP营销模型也提供了宝贵的视角。SWOT分析帮助公司识别内部的优势与劣势以及外部的机会与威胁，从而制定更精准的市场策略。STP模型则引导企业细分市场，选择目标群体，并确立产品在市场中的独特地位。尽管这些理论源于不同时代，它们至今仍对现代市场营销实践有着深远的影响。不过，随着市场和消费者行为的演变，这些理论亦需不断进化，以应对新兴的市场挑战。</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1" w:name="_Toc4014"/>
      <w:r>
        <w:rPr>
          <w:rFonts w:hint="eastAsia" w:ascii="宋体" w:hAnsi="宋体" w:eastAsia="宋体" w:cs="宋体"/>
          <w:b w:val="0"/>
          <w:bCs/>
          <w:sz w:val="28"/>
          <w:szCs w:val="28"/>
        </w:rPr>
        <w:t>3.2 市场营销策略创新的必要性分析</w:t>
      </w:r>
      <w:bookmarkEnd w:id="2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当今多变的市场环境下，市场营销策略的创新对企业来说至关重要。消费者行为和偏好的迅速演变要求企业不断调整其市场策略，以适应新兴的需求。随着科技发展和生活方式的转变，消费者对产品和服务的期待值日益增高，他们寻求更加个性化和高质量的消费体验。因此，企业需革新其产品策略、定价策略、分销渠道以及促销手段，以满足消费者的这些新要求。同时，市场竞争的加剧迫使企业采取更具创造性的市场营销策略。市场的开放和竞争者的增加为企业带来了巨大的挑战。为了在竞争中保持领先地位，企业必须通过创新的市场策略来增强自身的竞争力，并争取更大的市场份额。</w:t>
      </w:r>
      <w:r>
        <w:rPr>
          <w:rFonts w:hint="eastAsia" w:ascii="宋体" w:hAnsi="宋体" w:eastAsia="宋体" w:cs="宋体"/>
          <w:sz w:val="24"/>
          <w:szCs w:val="24"/>
        </w:rPr>
        <w:br w:type="textWrapping"/>
      </w:r>
      <w:r>
        <w:rPr>
          <w:rFonts w:hint="eastAsia" w:ascii="宋体" w:hAnsi="宋体" w:eastAsia="宋体" w:cs="宋体"/>
          <w:sz w:val="24"/>
          <w:szCs w:val="24"/>
        </w:rPr>
        <w:t xml:space="preserve">    此外，技术创新为市场营销策略的创新提供了强大的支持。互联网、大数据和人工智能等现代技术的飞速发展，使企业能够更准确地洞察消费者需求，更高效地传递品牌信息，并更灵活地调整市场策略。企业应充分利用这些技术所带来的机遇，通过创新的市场营销策略来优化其在市场上的表现。市场营销策略的创新是企业在面对市场变化和提升竞争力时不可或缺的一环。只有持续创新，企业才能在激烈的市场竞争中保持不败之地。</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2" w:name="_Toc30037"/>
      <w:r>
        <w:rPr>
          <w:rFonts w:hint="eastAsia" w:ascii="宋体" w:hAnsi="宋体" w:eastAsia="宋体" w:cs="宋体"/>
          <w:b w:val="0"/>
          <w:bCs/>
          <w:sz w:val="28"/>
          <w:szCs w:val="28"/>
        </w:rPr>
        <w:t>3.3 市场营销策略创新的理论框架构建</w:t>
      </w:r>
      <w:bookmarkEnd w:id="2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构建市场营销策略创新的理论框架时，关键在于综合考量多个关键要素以保障其全面性与实用性。此框架旨在通过创新的营销手段与方法提升企业市场竞争力，满足消费者需求，并推进企业长远发展目标的实现。核心内容涵盖产品创新、价格策略调整、销售渠道拓展以及促销方式革新，均需针对企业现状与市场环境灵活适配与优化。市场营销策略的创新过程涉及创意萌发、方案制定、执行落地及成效评估等多个环节，这一流程不仅考验企业的创新意识与能力，也对其组织与管理水平提出了高要求。为了衡量创新成果，需建立一套评价标准，关注创新对企业经济效益、市场份额、品牌影响力等方面的实际影响，从而为未来的持续改进与优化提供数据支持。因此，一个有效的市场营销策略创新理论框架应当是动态且全面的，它应能反映市场需求变化、技术进步、竞争格局演变等关键驱动因素的影响，同时确保创新活动与企业战略目标相契合，并通过定期评估与调整，确保策略始终处于行业前沿，为企业带来持续的竞争优势。</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3" w:name="_Toc27546"/>
      <w:r>
        <w:rPr>
          <w:rFonts w:hint="eastAsia" w:ascii="宋体" w:hAnsi="宋体" w:eastAsia="宋体" w:cs="宋体"/>
          <w:b w:val="0"/>
          <w:bCs/>
          <w:sz w:val="28"/>
          <w:szCs w:val="28"/>
        </w:rPr>
        <w:t>3.4 市场营销策略创新的成功案例剖析</w:t>
      </w:r>
      <w:bookmarkEnd w:id="2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市场营销策略的创新对于企业而言是应对市场变化和提升竞争力的关键因素。以一个知名饮料品牌为例，他们通过推出限量版产品成功吸引了年轻消费者的目光，并借助社交媒体的广泛传播实现了品牌的年轻化转型。这种策略不仅增加了产品的销量，还强化了品牌形象。另一家电商平台的案例则展示了如何通过大数据分析和个性化推荐系统来精准定位消费者需求，从而提供有吸引力的价格并保持高利润率，使其在激烈的市场竞争中脱颖而出。此外，一家汽车制造商采用了创新的渠道策略，结合了线上销售平台和线下体验店，为消费者带来了全新的购车体验。这不仅提高了销售效率，也显著增强了消费者的购买意愿。这些案例共同揭示了市场营销策略创新的重要性，即必须基于对市场和消费者深入的理解，并结合先进的技术手段来实现策略的创新和优化。它们也提醒着其他企业，只有不断创新，才能在不断变化的市场中保持竞争力。</w:t>
      </w: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bookmarkStart w:id="24" w:name="_Toc22156"/>
      <w:r>
        <w:rPr>
          <w:rFonts w:hint="eastAsia" w:ascii="宋体" w:hAnsi="宋体" w:eastAsia="宋体" w:cs="宋体"/>
          <w:b w:val="0"/>
          <w:bCs/>
          <w:sz w:val="30"/>
          <w:szCs w:val="30"/>
        </w:rPr>
        <w:t>4 新型商业模式下的市场营销策略创新实践</w:t>
      </w:r>
      <w:bookmarkEnd w:id="24"/>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5" w:name="_Toc8738"/>
      <w:r>
        <w:rPr>
          <w:rFonts w:hint="eastAsia" w:ascii="宋体" w:hAnsi="宋体" w:eastAsia="宋体" w:cs="宋体"/>
          <w:b w:val="0"/>
          <w:bCs/>
          <w:sz w:val="28"/>
          <w:szCs w:val="28"/>
        </w:rPr>
        <w:t>4.1 产品策略创新</w:t>
      </w:r>
      <w:bookmarkEnd w:id="2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产品策略的创新是企业在市场中保持竞争力的核心要素。随着消费者对健康和生活方式的关注日益增加，企业必须迅速适应这些变化，并开发出满足新需求的产品。例如，面对消费者对营养和健康食品的渴望，企业可以推出低糖、低脂的食品选项来吸引这一群体。同时，个性化和定制化服务正变得越发流行，企业通过分析消费者数据，能够提供更加精准的产品和服务，比如基于用户的购买历史推荐商品。在产品设计和包装方面，创新同样重要。使用环保材料不仅减少了环境足迹，也满足了消费者对于可持续选择的偏好。而独特且引人注目的产品设计则有助于提升产品的市场吸引力。</w:t>
      </w:r>
      <w:r>
        <w:rPr>
          <w:rFonts w:hint="eastAsia" w:ascii="宋体" w:hAnsi="宋体" w:eastAsia="宋体" w:cs="宋体"/>
          <w:sz w:val="24"/>
          <w:szCs w:val="24"/>
        </w:rPr>
        <w:br w:type="textWrapping"/>
      </w:r>
      <w:r>
        <w:rPr>
          <w:rFonts w:hint="eastAsia" w:ascii="宋体" w:hAnsi="宋体" w:eastAsia="宋体" w:cs="宋体"/>
          <w:sz w:val="24"/>
          <w:szCs w:val="24"/>
        </w:rPr>
        <w:t xml:space="preserve">    在推广方面，数字营销工具如社交媒体和视频平台提供了与消费者互动的机会，使企业能够即时获取反馈，并根据这些信息优化其产品。这种直接的市场接触点使得产品推广更加有效，同时也帮助企业更好地理解消费者的需求和期望。总而言之，通过持续的产品策略创新，企业不仅能够响应市场的动态变化，还能确保其在竞争激烈的环境中保持领先地位。</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6" w:name="_Toc30992"/>
      <w:r>
        <w:rPr>
          <w:rFonts w:hint="eastAsia" w:ascii="宋体" w:hAnsi="宋体" w:eastAsia="宋体" w:cs="宋体"/>
          <w:b w:val="0"/>
          <w:bCs/>
          <w:sz w:val="28"/>
          <w:szCs w:val="28"/>
        </w:rPr>
        <w:t>4.2 价格策略创新</w:t>
      </w:r>
      <w:bookmarkEnd w:id="26"/>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价格策略的创新是现代企业市场营销战略中不可或缺的一环，直接影响着产品的市场接受程度和企业的盈利水平。随着商业模式的不断演进，价格策略的创新也呈现出多样化的趋势。其中，动态定价或实时定价已成为一种流行趋势，允许企业根据市场需求、库存情况以及竞争者的价格变化灵活调整售价，这不仅有助于提升销售业绩，还能增强顾客对价格的敏感性，进而刺激购买欲望。此外，捆绑定价作为一种有效的创新手段，通过将多种产品组合销售并以优惠的整体价格吸引消费者，既能够促进滞销商品的销售，又能带动主要产品的销量增长。同时，分层定价或差异化定价策略则针对不同消费者的购买力与需求，提供不同价位的产品选择，满足市场的多元化需求。而价值定价策略则侧重于展现产品的独特价值和优势，使消费者愿意为其支付更高的价格。这些创新的价格策略要求企业深入洞察市场和消费者，灵活运用各种定价方法，以增强产品的市场竞争力。</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7" w:name="_Toc27240"/>
      <w:r>
        <w:rPr>
          <w:rFonts w:hint="eastAsia" w:ascii="宋体" w:hAnsi="宋体" w:eastAsia="宋体" w:cs="宋体"/>
          <w:b w:val="0"/>
          <w:bCs/>
          <w:sz w:val="28"/>
          <w:szCs w:val="28"/>
        </w:rPr>
        <w:t>4.3 渠道策略创新</w:t>
      </w:r>
      <w:bookmarkEnd w:id="2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当今快速发展的电子商务时代，传统销售渠道已不再适应现代消费者的需求。因此，企业必须寻求创新的渠道策略以提升产品的可达性与便利性。多渠道策略正成为一种流行趋势，企业通过结合实体店、电商平台和社交媒体等渠道，不仅扩大了销售网络，还提高了品牌知名度。这种方式满足了不同消费者的购物习惯，增强了产品的市场竞争力。同时，直销模式的兴起为企业提供了直接与消费者互动的机会，使企业能够更准确地把握消费者需求并提供个性化服务。此外，直销模式减少了中间环节，有助于提高企业的利润。为了进一步拓展销售渠道，企业还可以通过跨界合作的方式实现资源共享，从而增加产品的市场覆盖率。总之，企业要想在激烈的市场竞争中脱颖而出，就必须不断创新渠道策略，紧跟市场趋势，灵活调整销售策略，以满足消费者的多样化需求。</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8" w:name="_Toc2662"/>
      <w:r>
        <w:rPr>
          <w:rFonts w:hint="eastAsia" w:ascii="宋体" w:hAnsi="宋体" w:eastAsia="宋体" w:cs="宋体"/>
          <w:b w:val="0"/>
          <w:bCs/>
          <w:sz w:val="28"/>
          <w:szCs w:val="28"/>
        </w:rPr>
        <w:t>4.4 促销策略创新</w:t>
      </w:r>
      <w:bookmarkEnd w:id="2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当今数字化时代，企业市场营销策略中的促销策略创新变得尤为重要。社交媒体和网络广告的兴起为企业提供了新的平台，用以提高产品知名度、吸引潜在消费者并促进产品销售。例如，通过微博、微信、抖音等社交平台的产品推广，企业可以利用短视频、直播等多样化形式来展示产品特性，并与消费者建立互动，从而增强品牌影响力。此外，个性化促销作为近年来的一个显著趋势，它基于大数据分析，帮助企业深入了解消费者的购买习惯和偏好，进而提供定制化的促销活动，如优惠券、积分兑换、会员专享折扣等，这些举措无疑提高了消费者的购买意愿。同时，跨界合作作为一种创新的促销策略形式，企业通过与不同品牌或行业的联手，共同举办联合促销活动，这不仅扩大了品牌的影响力，也吸引了更广泛的消费者群体。因此，为了提升产品的市场竞争力，企业必须紧跟市场趋势，灵活应用各类营销工具，并提供满足消费者需求的促销活动。这种策略不仅有助于企业在激烈的市场竞争中脱颖而出，而且能够确保企业的长期可持续发展。</w:t>
      </w:r>
    </w:p>
    <w:p>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8"/>
          <w:szCs w:val="28"/>
        </w:rPr>
      </w:pPr>
      <w:bookmarkStart w:id="29" w:name="_Toc2823"/>
      <w:r>
        <w:rPr>
          <w:rFonts w:hint="eastAsia" w:ascii="宋体" w:hAnsi="宋体" w:eastAsia="宋体" w:cs="宋体"/>
          <w:b w:val="0"/>
          <w:bCs/>
          <w:sz w:val="28"/>
          <w:szCs w:val="28"/>
        </w:rPr>
        <w:t>4.5 客户关系管理策略创新</w:t>
      </w:r>
      <w:bookmarkEnd w:id="6"/>
      <w:bookmarkEnd w:id="29"/>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今日竞争激烈的市场环境下，客户关系管理（CRM）策略的革新对企业而言显得尤为关键。传统CRM方法已不再适应现代消费者的需求，企业亟需探索新途径以增强客户满意度和忠诚度。借助大数据和人工智能技术，企业能够实现更为精细的客户细分，深入洞察消费者需求和行为模式，进而提供定制化的服务与产品。这种个性化管理不仅提升了客户体验，也促进了客户忠诚度的增长。同时，社交媒体和客户参与平台的应用为客户关系管理开辟了新天地。企业通过这些平台实时互动，收集客户意见，迅速响应并调整其产品和服务的不足之处，以此提高客户满意度和忠诚度。此外，优质的售后服务同样是CRM策略创新的关键组成部分。快速有效的售后支持不仅能有效解决客户问题，还能进一步提升客户对品牌的信任和忠诚。因此，为了在激烈的市场竞争中保持领先地位，企业必须不断创新其CRM策略，致力于提升客户满意度和忠诚度。通过结合最新科技、社交媒体及卓越的售后服务，企业能够在客户心中树立起不可动摇的地位。</w:t>
      </w:r>
    </w:p>
    <w:p>
      <w:pPr>
        <w:pStyle w:val="2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30"/>
          <w:szCs w:val="30"/>
        </w:rPr>
      </w:pPr>
      <w:bookmarkStart w:id="30" w:name="_Toc28998"/>
      <w:r>
        <w:rPr>
          <w:rFonts w:hint="eastAsia" w:ascii="宋体" w:hAnsi="宋体" w:eastAsia="宋体" w:cs="宋体"/>
          <w:b w:val="0"/>
          <w:bCs/>
          <w:sz w:val="30"/>
          <w:szCs w:val="30"/>
        </w:rPr>
        <w:t>5 结论</w:t>
      </w:r>
      <w:bookmarkEnd w:id="3"/>
      <w:bookmarkEnd w:id="3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当今快速变化的商业环境中，市场营销策略的创新已成为企业保持竞争力的关键因素。本研究深入探讨了新型商业模式下的市场营销策略，并分析了其对企业成功的影响。通过具体案例的分析，本文揭示了产品、价格、渠道、促销和客户关系管理等策略领域的创新实践如何帮助企业捕捉市场动态，满足消费者需求，并在竞争中占据有利地位。市场营销策略的创新是一个持续的过程，它要求企业不断学习和实践。在这一过程中，企业必须灵活地运用新知识和技能，以应对市场的不断演变。通过对多个成功案例的深入研究，本文发现，那些能够持续创新的企业往往能更有效地适应环境变化，推动企业的持续增长和可持续发展。</w:t>
      </w:r>
      <w:r>
        <w:rPr>
          <w:rFonts w:hint="eastAsia" w:ascii="宋体" w:hAnsi="宋体" w:eastAsia="宋体" w:cs="宋体"/>
          <w:sz w:val="24"/>
          <w:szCs w:val="24"/>
        </w:rPr>
        <w:br w:type="textWrapping"/>
      </w:r>
      <w:r>
        <w:rPr>
          <w:rFonts w:hint="eastAsia" w:ascii="宋体" w:hAnsi="宋体" w:eastAsia="宋体" w:cs="宋体"/>
          <w:sz w:val="24"/>
          <w:szCs w:val="24"/>
        </w:rPr>
        <w:t xml:space="preserve">    尽管市场营销策略创新的重要性已得到广泛认可，但对其理论与实践的研究仍需进一步深化。未来的研究应着重于探索市场营销策略创新的内在机制，分析不同行业和市场中策略创新的具体应用，以及评估创新策略对企业绩效的长远影响。此外，对于新兴商业模式下的市场营销策略创新，特别是数字化和网络化趋势下的策略调整，也应成为研究的重点。市场营销策略的创新是企业在复杂多变的市场中保持竞争力的核心要素。通过不断的理论探索和实践检验，我们可以期待更多高效且具有前瞻性的市场营销策略被开发出来，进而为企业带来持续的增长动力和市场优势。</w:t>
      </w:r>
    </w:p>
    <w:p>
      <w:r>
        <w:br w:type="page"/>
      </w:r>
    </w:p>
    <w:p>
      <w:pPr>
        <w:pStyle w:val="25"/>
        <w:bidi w:val="0"/>
        <w:rPr>
          <w:rFonts w:hint="eastAsia" w:ascii="宋体" w:hAnsi="宋体" w:eastAsia="宋体" w:cs="宋体"/>
          <w:b w:val="0"/>
          <w:bCs/>
          <w:kern w:val="2"/>
          <w:sz w:val="30"/>
          <w:szCs w:val="30"/>
          <w:lang w:val="en-US" w:eastAsia="zh-CN" w:bidi="ar-SA"/>
        </w:rPr>
      </w:pPr>
      <w:bookmarkStart w:id="31" w:name="_Toc3724"/>
      <w:bookmarkStart w:id="32" w:name="_Toc10320"/>
      <w:bookmarkStart w:id="33" w:name="_Toc29189"/>
      <w:r>
        <w:rPr>
          <w:rFonts w:hint="eastAsia" w:ascii="宋体" w:hAnsi="宋体" w:eastAsia="宋体" w:cs="宋体"/>
          <w:b w:val="0"/>
          <w:bCs/>
          <w:sz w:val="30"/>
          <w:szCs w:val="30"/>
          <w:lang w:val="en-US" w:eastAsia="zh-CN"/>
        </w:rPr>
        <w:t>致  谢</w:t>
      </w:r>
      <w:bookmarkEnd w:id="31"/>
      <w:bookmarkEnd w:id="32"/>
    </w:p>
    <w:p>
      <w:pPr>
        <w:jc w:val="center"/>
        <w:rPr>
          <w:rFonts w:hint="eastAsia" w:ascii="黑体" w:hAnsi="黑体" w:eastAsia="黑体" w:cs="黑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光阴荏苒，大学的学习生活使我受益匪浅。经历大半年时间的磨砺，毕业论文最后完稿，回首大半年来收集、整理、思索、停滞、修改直至最终完成的过程，我得到了许多的关怀和帮忙，此刻要向他们表达我最诚挚的谢意。</w:t>
      </w:r>
      <w:r>
        <w:br w:type="textWrapping"/>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我将在今后的工作、学习中加倍努力，以期能够取得更多成果回报他们、回报社会。再次感谢他们，祝他们一生幸福、安康!</w:t>
      </w:r>
    </w:p>
    <w:p>
      <w:pP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br w:type="page"/>
      </w:r>
    </w:p>
    <w:p>
      <w:pPr>
        <w:pStyle w:val="25"/>
        <w:bidi w:val="0"/>
        <w:jc w:val="center"/>
        <w:rPr>
          <w:rFonts w:hint="eastAsia" w:ascii="宋体" w:hAnsi="宋体" w:eastAsia="宋体" w:cs="宋体"/>
          <w:b w:val="0"/>
          <w:bCs/>
          <w:sz w:val="30"/>
          <w:szCs w:val="30"/>
          <w:lang w:val="en-US" w:eastAsia="zh-CN"/>
        </w:rPr>
      </w:pPr>
      <w:bookmarkStart w:id="34" w:name="_Toc8012"/>
      <w:r>
        <w:rPr>
          <w:rFonts w:hint="eastAsia" w:ascii="宋体" w:hAnsi="宋体" w:eastAsia="宋体" w:cs="宋体"/>
          <w:b w:val="0"/>
          <w:bCs/>
          <w:sz w:val="30"/>
          <w:szCs w:val="30"/>
          <w:lang w:val="en-US" w:eastAsia="zh-CN"/>
        </w:rPr>
        <w:t>参考文献</w:t>
      </w:r>
      <w:bookmarkEnd w:id="33"/>
      <w:bookmarkEnd w:id="34"/>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[1]Hemley M .Hampstead confi rms commitment to new writing in revised business plan[J].The Stage,2022,(50/51):2-2</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[2]Chapman K .5 ways to make your business more fun and profitable[J].Plumbing  Mechanical,2022,40(10):15-15</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[3]Chappell L .Hyundai aims to &amp;#39;Evolve&amp;#39; sales strategy[J].Automotive News,2023,97(7076):</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[4]Jaspreet K ,Rambabu L ,Ratri P , et al.Exploring the Impact of Gamification Elements in Brand Apps on the Purchase Intention of Consumers[J].Journal of Global Information Management (JGIM),2023,31(1):1-30</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[5]Radion K P ,Jia Y T .Data-driven influencer marketing strategy analysis and prediction based on social media and Google Analytics data[J].Applied Marketing Analytics,2023,8(3):314-328</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[6]刘威娜.数字经济背景下农产品市场营销策略优化研究——评《数字营销——新时代市场营销学》[J].应用化工,2024,53(02):522</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[7]王梦倩.可持续发展视角下的服装市场营销策略研究[J].辽宁丝绸,2024,(01):82-83</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[8]张帅,张传海,徐立友,等.《车辆系统动力学》知行合一教学创新实践[J].洛阳理工学院学报(自然科学版),2024,34(01):87-91</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[9]任畅翔,刘娇,谭杰仁.源网荷侧新型储能商业模式及成本回收机制研究[J].南方能源建设,2022,9(04):94-102</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[10]杨宇峰.强化创新实践坚定信心促发展[J].当代贵州,2024,(11):16</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[11]杨先.新经济形势下企业市场营销策略创新研究[J].现代商贸工业,2024,45(04):162-164</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[12]李建林,梁策,张则栋,等.新型电力系统下储能政策及商业模式分析[J].高压电器,2023,59(07):104-116</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[13]李光子.乡村振兴背景下农产品市场营销策略研究：以A农产品公司为例[J].山西农经,2024,(01):183-185</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[14]宋凝芳,张祖琛,王夏霄,等.研究生专业技术课程科教融合的创新实践探索——以微弱信号检测与处理课程为例[J].高教学刊,2024,10(08):50-53</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[15]李海军,肖诗雨,宋鹏波.基于学生课堂参与评价的问题卡片教学法创新实践研究[J].高教学刊,2024,10(09):58-62</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[16]葛鑫鑫,付志扬,徐飞,等.面向新型电力系统的虚拟电厂商业模式与关键技术[J].电力系统自动化,2022,46(18):129-146</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[17]张侠.基于“岗课赛证”模式下的汽车新媒体营销课程改革创新实践[J].时代汽车,2024,(06):80-82</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[18]张静宁,李士环,徐坤杰,等.融媒体时代重大主题宣传的创新实践[J].全媒体探索,2024,(02):31-32</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[19]孙荷莲.药品制造企业加强市场营销管理创新的策略和措施探讨分析[J].企业改革与管理,2024,(04):104-106</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[20]张婧竹,张海阳.现有及潜在新型储能商业模式综述[J].能源与节能,2023,(06):28-34</w:t>
      </w:r>
    </w:p>
    <w:p>
      <w:pPr>
        <w:rPr>
          <w:rFonts w:hint="eastAsia" w:ascii="宋体" w:hAnsi="宋体" w:eastAsia="宋体" w:cs="宋体"/>
        </w:rPr>
      </w:pPr>
    </w:p>
    <w:sectPr>
      <w:footerReference r:id="rId3" w:type="default"/>
      <w:pgSz w:w="11906" w:h="16838"/>
      <w:pgMar w:top="1417" w:right="1417" w:bottom="1417"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GYxMjFkZjBjZGI1NzFkNWQ2OGFjZmY0MGFiMGQifQ=="/>
  </w:docVars>
  <w:rsids>
    <w:rsidRoot w:val="501F2916"/>
    <w:rsid w:val="001B1552"/>
    <w:rsid w:val="005372DA"/>
    <w:rsid w:val="00767F50"/>
    <w:rsid w:val="00AD10E6"/>
    <w:rsid w:val="00D64AE1"/>
    <w:rsid w:val="039B5B6E"/>
    <w:rsid w:val="051D5D31"/>
    <w:rsid w:val="065A3ABE"/>
    <w:rsid w:val="08BB45BC"/>
    <w:rsid w:val="090B5543"/>
    <w:rsid w:val="09FB55B8"/>
    <w:rsid w:val="0A8D3D36"/>
    <w:rsid w:val="0EB43F87"/>
    <w:rsid w:val="10CE29BB"/>
    <w:rsid w:val="117932FE"/>
    <w:rsid w:val="1230601B"/>
    <w:rsid w:val="13225964"/>
    <w:rsid w:val="16FE7FF8"/>
    <w:rsid w:val="18C15C1F"/>
    <w:rsid w:val="1A7867B1"/>
    <w:rsid w:val="1B4B39EB"/>
    <w:rsid w:val="1C6C40F3"/>
    <w:rsid w:val="1ECC0E79"/>
    <w:rsid w:val="1F242A63"/>
    <w:rsid w:val="20CB4B3F"/>
    <w:rsid w:val="219C2D85"/>
    <w:rsid w:val="21DC5877"/>
    <w:rsid w:val="22743D02"/>
    <w:rsid w:val="22B63B34"/>
    <w:rsid w:val="24AE54B9"/>
    <w:rsid w:val="277C1DD4"/>
    <w:rsid w:val="27B70919"/>
    <w:rsid w:val="28153891"/>
    <w:rsid w:val="298E56A9"/>
    <w:rsid w:val="2A8A2314"/>
    <w:rsid w:val="2D55028C"/>
    <w:rsid w:val="2E1B7727"/>
    <w:rsid w:val="2E277E7A"/>
    <w:rsid w:val="335F00B6"/>
    <w:rsid w:val="3529272A"/>
    <w:rsid w:val="361A2073"/>
    <w:rsid w:val="3B1D1ECA"/>
    <w:rsid w:val="3C046F9E"/>
    <w:rsid w:val="3E186F76"/>
    <w:rsid w:val="3FA93F30"/>
    <w:rsid w:val="40491ED2"/>
    <w:rsid w:val="41911D83"/>
    <w:rsid w:val="44354C47"/>
    <w:rsid w:val="45EC3A2B"/>
    <w:rsid w:val="46096FBC"/>
    <w:rsid w:val="46A95852"/>
    <w:rsid w:val="486A50DB"/>
    <w:rsid w:val="49805378"/>
    <w:rsid w:val="4AC05487"/>
    <w:rsid w:val="4B35111D"/>
    <w:rsid w:val="4B6A7E17"/>
    <w:rsid w:val="4F321C22"/>
    <w:rsid w:val="4FA40ED3"/>
    <w:rsid w:val="501F2916"/>
    <w:rsid w:val="50A76ECD"/>
    <w:rsid w:val="51181B78"/>
    <w:rsid w:val="541A5C08"/>
    <w:rsid w:val="57B04F36"/>
    <w:rsid w:val="57FA1FD8"/>
    <w:rsid w:val="581110D0"/>
    <w:rsid w:val="58845D45"/>
    <w:rsid w:val="5A494B51"/>
    <w:rsid w:val="5BB93F58"/>
    <w:rsid w:val="5DB04EE7"/>
    <w:rsid w:val="5E966A45"/>
    <w:rsid w:val="61031E9B"/>
    <w:rsid w:val="61266B2B"/>
    <w:rsid w:val="641E2BAA"/>
    <w:rsid w:val="6562740E"/>
    <w:rsid w:val="6B926255"/>
    <w:rsid w:val="6F375468"/>
    <w:rsid w:val="71D376CA"/>
    <w:rsid w:val="71E01DE7"/>
    <w:rsid w:val="71E73175"/>
    <w:rsid w:val="73006BF1"/>
    <w:rsid w:val="732C65FE"/>
    <w:rsid w:val="761F78C5"/>
    <w:rsid w:val="766308F1"/>
    <w:rsid w:val="76FF2D0F"/>
    <w:rsid w:val="778D3E30"/>
    <w:rsid w:val="77C655DB"/>
    <w:rsid w:val="7C8714ED"/>
    <w:rsid w:val="7E632BF4"/>
    <w:rsid w:val="7F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paragraph" w:styleId="4">
    <w:name w:val="heading 6"/>
    <w:basedOn w:val="1"/>
    <w:next w:val="1"/>
    <w:autoRedefine/>
    <w:unhideWhenUsed/>
    <w:qFormat/>
    <w:uiPriority w:val="0"/>
    <w:pPr>
      <w:keepNext/>
      <w:keepLines/>
      <w:spacing w:before="240" w:after="64" w:line="317" w:lineRule="auto"/>
      <w:outlineLvl w:val="5"/>
    </w:pPr>
    <w:rPr>
      <w:rFonts w:ascii="Arial" w:hAnsi="Arial" w:eastAsia="黑体"/>
      <w:b/>
      <w:sz w:val="24"/>
    </w:rPr>
  </w:style>
  <w:style w:type="paragraph" w:styleId="5">
    <w:name w:val="heading 7"/>
    <w:basedOn w:val="1"/>
    <w:next w:val="1"/>
    <w:autoRedefine/>
    <w:unhideWhenUsed/>
    <w:qFormat/>
    <w:uiPriority w:val="0"/>
    <w:pPr>
      <w:keepNext/>
      <w:keepLines/>
      <w:spacing w:before="240" w:after="64" w:line="317" w:lineRule="auto"/>
      <w:outlineLvl w:val="6"/>
    </w:pPr>
    <w:rPr>
      <w:b/>
      <w:sz w:val="24"/>
    </w:rPr>
  </w:style>
  <w:style w:type="paragraph" w:styleId="6">
    <w:name w:val="heading 8"/>
    <w:basedOn w:val="1"/>
    <w:next w:val="1"/>
    <w:autoRedefine/>
    <w:unhideWhenUsed/>
    <w:qFormat/>
    <w:uiPriority w:val="0"/>
    <w:pPr>
      <w:keepNext/>
      <w:keepLines/>
      <w:spacing w:before="240" w:after="64" w:line="317" w:lineRule="auto"/>
      <w:outlineLvl w:val="7"/>
    </w:pPr>
    <w:rPr>
      <w:rFonts w:ascii="Arial" w:hAnsi="Arial" w:eastAsia="黑体"/>
      <w:sz w:val="24"/>
    </w:rPr>
  </w:style>
  <w:style w:type="paragraph" w:styleId="7">
    <w:name w:val="heading 9"/>
    <w:basedOn w:val="1"/>
    <w:next w:val="1"/>
    <w:autoRedefine/>
    <w:unhideWhenUsed/>
    <w:qFormat/>
    <w:uiPriority w:val="0"/>
    <w:pPr>
      <w:keepNext/>
      <w:keepLines/>
      <w:spacing w:before="240" w:after="64" w:line="317" w:lineRule="auto"/>
      <w:outlineLvl w:val="8"/>
    </w:pPr>
    <w:rPr>
      <w:rFonts w:ascii="Arial" w:hAnsi="Arial" w:eastAsia="黑体"/>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8">
    <w:name w:val="toc 3"/>
    <w:basedOn w:val="1"/>
    <w:next w:val="1"/>
    <w:autoRedefine/>
    <w:qFormat/>
    <w:uiPriority w:val="0"/>
    <w:pPr>
      <w:ind w:left="840" w:leftChars="400"/>
    </w:pPr>
    <w:rPr>
      <w:rFonts w:eastAsia="仿宋" w:asciiTheme="minorAscii" w:hAnsiTheme="minorAscii"/>
      <w:sz w:val="2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pPr>
      <w:spacing w:line="360" w:lineRule="auto"/>
    </w:pPr>
    <w:rPr>
      <w:rFonts w:eastAsia="仿宋" w:asciiTheme="minorAscii" w:hAnsiTheme="minorAscii"/>
      <w:sz w:val="28"/>
    </w:rPr>
  </w:style>
  <w:style w:type="paragraph" w:styleId="12">
    <w:name w:val="toc 2"/>
    <w:basedOn w:val="1"/>
    <w:next w:val="1"/>
    <w:autoRedefine/>
    <w:qFormat/>
    <w:uiPriority w:val="0"/>
    <w:pPr>
      <w:ind w:left="420" w:leftChars="200"/>
    </w:pPr>
    <w:rPr>
      <w:rFonts w:ascii="Times New Roman" w:hAnsi="Times New Roman" w:eastAsia="仿宋" w:cs="Times New Roman"/>
      <w:sz w:val="28"/>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ww-模板 目录"/>
    <w:basedOn w:val="17"/>
    <w:link w:val="19"/>
    <w:autoRedefine/>
    <w:qFormat/>
    <w:uiPriority w:val="0"/>
  </w:style>
  <w:style w:type="paragraph" w:customStyle="1" w:styleId="17">
    <w:name w:val="ww-模板 参考文献标题"/>
    <w:basedOn w:val="18"/>
    <w:next w:val="1"/>
    <w:link w:val="20"/>
    <w:autoRedefine/>
    <w:qFormat/>
    <w:uiPriority w:val="0"/>
  </w:style>
  <w:style w:type="paragraph" w:customStyle="1" w:styleId="18">
    <w:name w:val="ww-模板 中文摘要"/>
    <w:basedOn w:val="1"/>
    <w:next w:val="1"/>
    <w:link w:val="21"/>
    <w:autoRedefine/>
    <w:qFormat/>
    <w:uiPriority w:val="0"/>
    <w:rPr>
      <w:rFonts w:asciiTheme="minorAscii" w:hAnsiTheme="minorAscii"/>
    </w:rPr>
  </w:style>
  <w:style w:type="character" w:customStyle="1" w:styleId="19">
    <w:name w:val="模板 目录 字符"/>
    <w:basedOn w:val="20"/>
    <w:link w:val="16"/>
    <w:autoRedefine/>
    <w:qFormat/>
    <w:uiPriority w:val="0"/>
    <w:rPr>
      <w:rFonts w:eastAsiaTheme="minorEastAsia"/>
      <w:kern w:val="2"/>
      <w:sz w:val="21"/>
      <w:szCs w:val="24"/>
    </w:rPr>
  </w:style>
  <w:style w:type="character" w:customStyle="1" w:styleId="20">
    <w:name w:val="模板 参考文献 字符"/>
    <w:basedOn w:val="21"/>
    <w:link w:val="17"/>
    <w:autoRedefine/>
    <w:qFormat/>
    <w:uiPriority w:val="0"/>
    <w:rPr>
      <w:rFonts w:asciiTheme="minorAscii" w:hAnsiTheme="minorAscii" w:eastAsiaTheme="minorEastAsia"/>
      <w:kern w:val="2"/>
      <w:sz w:val="21"/>
      <w:szCs w:val="24"/>
    </w:rPr>
  </w:style>
  <w:style w:type="character" w:customStyle="1" w:styleId="21">
    <w:name w:val="模板 摘要 字符"/>
    <w:basedOn w:val="15"/>
    <w:link w:val="18"/>
    <w:autoRedefine/>
    <w:qFormat/>
    <w:uiPriority w:val="0"/>
    <w:rPr>
      <w:rFonts w:asciiTheme="minorAscii" w:hAnsiTheme="minorAscii" w:eastAsiaTheme="minorEastAsia"/>
      <w:kern w:val="2"/>
      <w:sz w:val="21"/>
      <w:szCs w:val="24"/>
    </w:rPr>
  </w:style>
  <w:style w:type="paragraph" w:customStyle="1" w:styleId="22">
    <w:name w:val="ww-模板 目录1级"/>
    <w:basedOn w:val="1"/>
    <w:autoRedefine/>
    <w:qFormat/>
    <w:uiPriority w:val="0"/>
    <w:pPr>
      <w:tabs>
        <w:tab w:val="right" w:leader="dot" w:pos="8306"/>
      </w:tabs>
      <w:spacing w:line="360" w:lineRule="auto"/>
    </w:pPr>
    <w:rPr>
      <w:rFonts w:eastAsia="宋体" w:asciiTheme="minorAscii" w:hAnsiTheme="minorAscii"/>
      <w:sz w:val="24"/>
    </w:rPr>
  </w:style>
  <w:style w:type="paragraph" w:customStyle="1" w:styleId="23">
    <w:name w:val="ww-模板 目录2级"/>
    <w:basedOn w:val="1"/>
    <w:autoRedefine/>
    <w:qFormat/>
    <w:uiPriority w:val="0"/>
    <w:pPr>
      <w:tabs>
        <w:tab w:val="right" w:leader="dot" w:pos="8306"/>
      </w:tabs>
      <w:spacing w:line="360" w:lineRule="auto"/>
    </w:pPr>
    <w:rPr>
      <w:rFonts w:eastAsia="宋体" w:asciiTheme="minorAscii" w:hAnsiTheme="minorAscii"/>
      <w:sz w:val="24"/>
    </w:rPr>
  </w:style>
  <w:style w:type="paragraph" w:customStyle="1" w:styleId="24">
    <w:name w:val="ww-模板 目录3级"/>
    <w:basedOn w:val="1"/>
    <w:autoRedefine/>
    <w:qFormat/>
    <w:uiPriority w:val="0"/>
    <w:pPr>
      <w:tabs>
        <w:tab w:val="right" w:leader="dot" w:pos="8306"/>
      </w:tabs>
      <w:spacing w:line="360" w:lineRule="auto"/>
    </w:pPr>
    <w:rPr>
      <w:rFonts w:eastAsia="宋体" w:asciiTheme="minorAscii" w:hAnsiTheme="minorAscii"/>
      <w:sz w:val="24"/>
    </w:rPr>
  </w:style>
  <w:style w:type="paragraph" w:customStyle="1" w:styleId="25">
    <w:name w:val="ww-模板 标题1"/>
    <w:basedOn w:val="1"/>
    <w:next w:val="1"/>
    <w:autoRedefine/>
    <w:qFormat/>
    <w:uiPriority w:val="0"/>
    <w:pPr>
      <w:jc w:val="center"/>
      <w:outlineLvl w:val="0"/>
    </w:pPr>
    <w:rPr>
      <w:rFonts w:eastAsia="黑体" w:asciiTheme="minorAscii" w:hAnsiTheme="minorAscii"/>
      <w:b/>
      <w:sz w:val="28"/>
    </w:rPr>
  </w:style>
  <w:style w:type="paragraph" w:customStyle="1" w:styleId="26">
    <w:name w:val="ww-模板 标题3"/>
    <w:basedOn w:val="1"/>
    <w:next w:val="1"/>
    <w:autoRedefine/>
    <w:qFormat/>
    <w:uiPriority w:val="0"/>
    <w:pPr>
      <w:jc w:val="left"/>
      <w:outlineLvl w:val="2"/>
    </w:pPr>
    <w:rPr>
      <w:rFonts w:eastAsia="黑体" w:asciiTheme="minorAscii" w:hAnsiTheme="minorAscii"/>
      <w:b/>
      <w:sz w:val="28"/>
    </w:rPr>
  </w:style>
  <w:style w:type="paragraph" w:customStyle="1" w:styleId="27">
    <w:name w:val="ww-模板 标题2"/>
    <w:basedOn w:val="1"/>
    <w:next w:val="1"/>
    <w:link w:val="33"/>
    <w:autoRedefine/>
    <w:qFormat/>
    <w:uiPriority w:val="0"/>
    <w:pPr>
      <w:jc w:val="left"/>
      <w:outlineLvl w:val="1"/>
    </w:pPr>
    <w:rPr>
      <w:rFonts w:eastAsia="黑体" w:asciiTheme="minorAscii" w:hAnsiTheme="minorAscii"/>
      <w:b/>
      <w:sz w:val="28"/>
    </w:rPr>
  </w:style>
  <w:style w:type="paragraph" w:customStyle="1" w:styleId="28">
    <w:name w:val="ww-模板 参考文献内容"/>
    <w:basedOn w:val="1"/>
    <w:autoRedefine/>
    <w:qFormat/>
    <w:uiPriority w:val="0"/>
    <w:rPr>
      <w:rFonts w:asciiTheme="minorAscii" w:hAnsiTheme="minorAscii"/>
    </w:rPr>
  </w:style>
  <w:style w:type="paragraph" w:customStyle="1" w:styleId="29">
    <w:name w:val="ww-模板 正文"/>
    <w:basedOn w:val="1"/>
    <w:autoRedefine/>
    <w:qFormat/>
    <w:uiPriority w:val="0"/>
    <w:rPr>
      <w:rFonts w:asciiTheme="minorAscii" w:hAnsiTheme="minorAscii"/>
    </w:rPr>
  </w:style>
  <w:style w:type="paragraph" w:customStyle="1" w:styleId="30">
    <w:name w:val="ww-模板 英文摘要"/>
    <w:basedOn w:val="1"/>
    <w:autoRedefine/>
    <w:qFormat/>
    <w:uiPriority w:val="0"/>
    <w:rPr>
      <w:rFonts w:asciiTheme="minorAscii" w:hAnsiTheme="minorAscii"/>
    </w:rPr>
  </w:style>
  <w:style w:type="paragraph" w:customStyle="1" w:styleId="31">
    <w:name w:val="ww-模板 英文摘要 关键词"/>
    <w:basedOn w:val="1"/>
    <w:autoRedefine/>
    <w:qFormat/>
    <w:uiPriority w:val="0"/>
    <w:rPr>
      <w:rFonts w:asciiTheme="minorAscii" w:hAnsiTheme="minorAscii"/>
    </w:rPr>
  </w:style>
  <w:style w:type="paragraph" w:customStyle="1" w:styleId="32">
    <w:name w:val="ww-模板 中文摘要 关键词"/>
    <w:basedOn w:val="1"/>
    <w:autoRedefine/>
    <w:qFormat/>
    <w:uiPriority w:val="0"/>
    <w:rPr>
      <w:rFonts w:asciiTheme="minorAscii" w:hAnsiTheme="minorAscii"/>
    </w:rPr>
  </w:style>
  <w:style w:type="character" w:customStyle="1" w:styleId="33">
    <w:name w:val="ww-模板 标题2 Char"/>
    <w:link w:val="27"/>
    <w:autoRedefine/>
    <w:qFormat/>
    <w:uiPriority w:val="0"/>
    <w:rPr>
      <w:rFonts w:eastAsia="黑体" w:asciiTheme="minorAscii" w:hAnsiTheme="minorAscii"/>
      <w:b/>
      <w:sz w:val="28"/>
    </w:rPr>
  </w:style>
  <w:style w:type="paragraph" w:customStyle="1" w:styleId="34">
    <w:name w:val="WPSOffice手动目录 1"/>
    <w:uiPriority w:val="0"/>
    <w:pPr>
      <w:ind w:leftChars="0"/>
    </w:pPr>
    <w:rPr>
      <w:sz w:val="20"/>
      <w:szCs w:val="20"/>
    </w:rPr>
  </w:style>
  <w:style w:type="paragraph" w:customStyle="1" w:styleId="35">
    <w:name w:val="WPSOffice手动目录 2"/>
    <w:uiPriority w:val="0"/>
    <w:pPr>
      <w:ind w:leftChars="200"/>
    </w:pPr>
    <w:rPr>
      <w:sz w:val="20"/>
      <w:szCs w:val="20"/>
    </w:rPr>
  </w:style>
  <w:style w:type="paragraph" w:customStyle="1" w:styleId="36">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Words>
  <Characters>320</Characters>
  <Lines>2</Lines>
  <Paragraphs>1</Paragraphs>
  <TotalTime>4</TotalTime>
  <ScaleCrop>false</ScaleCrop>
  <LinksUpToDate>false</LinksUpToDate>
  <CharactersWithSpaces>374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2024-02-24T23:04:00Z</dcterms:created>
  <dc:creator>WPF</dc:creator>
  <cp:lastModifiedBy>辣 椒</cp:lastModifiedBy>
  <dcterms:modified xsi:type="dcterms:W3CDTF">2024-05-22T03:19:30Z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C308ECDA253F405797CF12299659B8FE_13</vt:lpwstr>
  </property>
</Properties>
</file>